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02" w:rsidRPr="007B7102" w:rsidRDefault="007B7102" w:rsidP="007B7102">
      <w:pPr>
        <w:pBdr>
          <w:bottom w:val="single" w:sz="6" w:space="1" w:color="auto"/>
        </w:pBdr>
        <w:spacing w:line="280" w:lineRule="auto"/>
        <w:ind w:right="1274"/>
        <w:outlineLvl w:val="0"/>
        <w:rPr>
          <w:rFonts w:eastAsia="Times New Roman"/>
          <w:b/>
          <w:bCs/>
          <w:color w:val="auto"/>
          <w:sz w:val="28"/>
          <w:szCs w:val="28"/>
          <w:lang w:val="de-DE" w:eastAsia="en-US"/>
        </w:rPr>
      </w:pPr>
    </w:p>
    <w:p w:rsidR="00F656C8" w:rsidRDefault="00F656C8" w:rsidP="007B7102">
      <w:pPr>
        <w:pBdr>
          <w:bottom w:val="single" w:sz="6" w:space="1" w:color="auto"/>
        </w:pBdr>
        <w:spacing w:line="280" w:lineRule="auto"/>
        <w:ind w:right="1274"/>
        <w:outlineLvl w:val="0"/>
        <w:rPr>
          <w:b/>
          <w:sz w:val="36"/>
          <w:szCs w:val="36"/>
          <w:lang w:val="de-DE"/>
        </w:rPr>
      </w:pPr>
    </w:p>
    <w:p w:rsidR="00105BEF" w:rsidRDefault="00105BEF" w:rsidP="007B7102">
      <w:pPr>
        <w:pBdr>
          <w:bottom w:val="single" w:sz="6" w:space="1" w:color="auto"/>
        </w:pBdr>
        <w:spacing w:line="280" w:lineRule="auto"/>
        <w:ind w:right="1274"/>
        <w:outlineLvl w:val="0"/>
        <w:rPr>
          <w:b/>
          <w:sz w:val="36"/>
          <w:szCs w:val="36"/>
          <w:lang w:val="de-DE"/>
        </w:rPr>
      </w:pPr>
    </w:p>
    <w:p w:rsidR="007B7102" w:rsidRPr="007B7102" w:rsidRDefault="007B7102" w:rsidP="007B7102">
      <w:pPr>
        <w:pBdr>
          <w:bottom w:val="single" w:sz="6" w:space="1" w:color="auto"/>
        </w:pBdr>
        <w:spacing w:line="280" w:lineRule="auto"/>
        <w:ind w:right="1274"/>
        <w:outlineLvl w:val="0"/>
        <w:rPr>
          <w:b/>
          <w:sz w:val="36"/>
          <w:szCs w:val="36"/>
          <w:lang w:val="de-DE"/>
        </w:rPr>
      </w:pPr>
      <w:r w:rsidRPr="007B7102">
        <w:rPr>
          <w:b/>
          <w:sz w:val="36"/>
          <w:szCs w:val="36"/>
          <w:lang w:val="de-DE"/>
        </w:rPr>
        <w:t>Pressemitteilung</w:t>
      </w:r>
    </w:p>
    <w:p w:rsidR="007B7102" w:rsidRPr="007B7102" w:rsidRDefault="007B7102" w:rsidP="007B7102">
      <w:pPr>
        <w:autoSpaceDE w:val="0"/>
        <w:autoSpaceDN w:val="0"/>
        <w:adjustRightInd w:val="0"/>
        <w:spacing w:line="276" w:lineRule="auto"/>
        <w:ind w:right="1274"/>
        <w:rPr>
          <w:b/>
          <w:bCs/>
          <w:sz w:val="28"/>
          <w:szCs w:val="28"/>
          <w:lang w:val="de-DE"/>
        </w:rPr>
      </w:pPr>
    </w:p>
    <w:p w:rsidR="00746563" w:rsidRDefault="00746563" w:rsidP="00105BEF">
      <w:pPr>
        <w:pStyle w:val="hugin"/>
        <w:spacing w:before="0" w:beforeAutospacing="0" w:after="0" w:afterAutospacing="0" w:line="276" w:lineRule="auto"/>
        <w:ind w:right="-2"/>
        <w:rPr>
          <w:rFonts w:ascii="Arial" w:hAnsi="Arial" w:cs="Arial"/>
          <w:b/>
          <w:sz w:val="28"/>
          <w:szCs w:val="28"/>
          <w:lang w:val="de-DE"/>
        </w:rPr>
      </w:pPr>
      <w:r w:rsidRPr="00746563">
        <w:rPr>
          <w:rFonts w:ascii="Arial" w:hAnsi="Arial" w:cs="Arial"/>
          <w:b/>
          <w:sz w:val="28"/>
          <w:szCs w:val="28"/>
          <w:lang w:val="de-DE"/>
        </w:rPr>
        <w:t>Perusa Partners Fund 2</w:t>
      </w:r>
      <w:r w:rsidR="00FD66D9">
        <w:rPr>
          <w:rFonts w:ascii="Arial" w:hAnsi="Arial" w:cs="Arial"/>
          <w:b/>
          <w:sz w:val="28"/>
          <w:szCs w:val="28"/>
          <w:lang w:val="de-DE"/>
        </w:rPr>
        <w:t>,</w:t>
      </w:r>
      <w:r w:rsidRPr="00746563">
        <w:rPr>
          <w:rFonts w:ascii="Arial" w:hAnsi="Arial" w:cs="Arial"/>
          <w:b/>
          <w:sz w:val="28"/>
          <w:szCs w:val="28"/>
          <w:lang w:val="de-DE"/>
        </w:rPr>
        <w:t xml:space="preserve"> LP verkauft die SEM Gruppe an </w:t>
      </w:r>
      <w:proofErr w:type="spellStart"/>
      <w:r w:rsidRPr="00746563">
        <w:rPr>
          <w:rFonts w:ascii="Arial" w:hAnsi="Arial" w:cs="Arial"/>
          <w:b/>
          <w:sz w:val="28"/>
          <w:szCs w:val="28"/>
          <w:lang w:val="de-DE"/>
        </w:rPr>
        <w:t>Procuritas</w:t>
      </w:r>
      <w:proofErr w:type="spellEnd"/>
      <w:r w:rsidRPr="00746563">
        <w:rPr>
          <w:rFonts w:ascii="Arial" w:hAnsi="Arial" w:cs="Arial"/>
          <w:b/>
          <w:sz w:val="28"/>
          <w:szCs w:val="28"/>
          <w:lang w:val="de-DE"/>
        </w:rPr>
        <w:t xml:space="preserve"> Capital Investors V LP</w:t>
      </w:r>
    </w:p>
    <w:p w:rsidR="00746563" w:rsidRDefault="00746563" w:rsidP="00105BEF">
      <w:pPr>
        <w:pStyle w:val="hugin"/>
        <w:spacing w:before="0" w:beforeAutospacing="0" w:after="0" w:afterAutospacing="0" w:line="276" w:lineRule="auto"/>
        <w:ind w:right="-2"/>
        <w:rPr>
          <w:rFonts w:ascii="Arial" w:hAnsi="Arial" w:cs="Arial"/>
          <w:b/>
          <w:sz w:val="28"/>
          <w:szCs w:val="28"/>
          <w:lang w:val="de-DE"/>
        </w:rPr>
      </w:pPr>
    </w:p>
    <w:p w:rsidR="00105BEF" w:rsidRDefault="00105BEF" w:rsidP="00217265">
      <w:pPr>
        <w:pStyle w:val="hugin"/>
        <w:spacing w:before="0" w:beforeAutospacing="0" w:after="0" w:afterAutospacing="0" w:line="276" w:lineRule="auto"/>
        <w:ind w:right="-2"/>
        <w:rPr>
          <w:rFonts w:ascii="Arial" w:hAnsi="Arial" w:cs="Arial"/>
          <w:b/>
          <w:sz w:val="28"/>
          <w:szCs w:val="28"/>
          <w:lang w:val="de-DE"/>
        </w:rPr>
      </w:pPr>
    </w:p>
    <w:p w:rsidR="00FB63A4" w:rsidRDefault="00AB1C36" w:rsidP="00FB63A4">
      <w:pPr>
        <w:spacing w:line="276" w:lineRule="auto"/>
        <w:rPr>
          <w:sz w:val="22"/>
          <w:szCs w:val="22"/>
          <w:lang w:val="de-DE"/>
        </w:rPr>
      </w:pPr>
      <w:r>
        <w:rPr>
          <w:b/>
          <w:sz w:val="22"/>
          <w:szCs w:val="22"/>
          <w:lang w:val="de-DE"/>
        </w:rPr>
        <w:t>Guernsey / München, 6</w:t>
      </w:r>
      <w:r w:rsidR="00746563">
        <w:rPr>
          <w:b/>
          <w:sz w:val="22"/>
          <w:szCs w:val="22"/>
          <w:lang w:val="de-DE"/>
        </w:rPr>
        <w:t xml:space="preserve">. </w:t>
      </w:r>
      <w:r w:rsidR="00746563" w:rsidRPr="000C723D">
        <w:rPr>
          <w:b/>
          <w:sz w:val="22"/>
          <w:szCs w:val="22"/>
          <w:lang w:val="de-DE"/>
        </w:rPr>
        <w:t>Juni</w:t>
      </w:r>
      <w:r w:rsidR="00105BEF" w:rsidRPr="000C723D">
        <w:rPr>
          <w:b/>
          <w:sz w:val="22"/>
          <w:szCs w:val="22"/>
          <w:lang w:val="de-DE"/>
        </w:rPr>
        <w:t xml:space="preserve"> 201</w:t>
      </w:r>
      <w:r w:rsidR="00746563" w:rsidRPr="000C723D">
        <w:rPr>
          <w:b/>
          <w:sz w:val="22"/>
          <w:szCs w:val="22"/>
          <w:lang w:val="de-DE"/>
        </w:rPr>
        <w:t>6</w:t>
      </w:r>
      <w:r w:rsidR="00105BEF" w:rsidRPr="000C723D">
        <w:rPr>
          <w:b/>
          <w:sz w:val="22"/>
          <w:szCs w:val="22"/>
          <w:lang w:val="de-DE"/>
        </w:rPr>
        <w:t xml:space="preserve"> –</w:t>
      </w:r>
      <w:r w:rsidR="00105BEF" w:rsidRPr="000C723D">
        <w:rPr>
          <w:sz w:val="22"/>
          <w:szCs w:val="22"/>
          <w:lang w:val="de-DE"/>
        </w:rPr>
        <w:t xml:space="preserve"> </w:t>
      </w:r>
      <w:r w:rsidR="00FB63A4" w:rsidRPr="000C723D">
        <w:rPr>
          <w:sz w:val="22"/>
          <w:szCs w:val="22"/>
          <w:lang w:val="de-DE"/>
        </w:rPr>
        <w:t xml:space="preserve">Perusa Partners Fund 2, LP verkauft die in </w:t>
      </w:r>
      <w:r w:rsidR="00FB63A4">
        <w:rPr>
          <w:sz w:val="22"/>
          <w:szCs w:val="22"/>
          <w:lang w:val="de-DE"/>
        </w:rPr>
        <w:t xml:space="preserve">Schweden ansässige </w:t>
      </w:r>
      <w:r w:rsidR="00746563" w:rsidRPr="00746563">
        <w:rPr>
          <w:sz w:val="22"/>
          <w:szCs w:val="22"/>
          <w:lang w:val="de-DE"/>
        </w:rPr>
        <w:t xml:space="preserve">SEM AB </w:t>
      </w:r>
      <w:r w:rsidR="00FB63A4">
        <w:rPr>
          <w:sz w:val="22"/>
          <w:szCs w:val="22"/>
          <w:lang w:val="de-DE"/>
        </w:rPr>
        <w:t xml:space="preserve">an </w:t>
      </w:r>
      <w:hyperlink r:id="rId8" w:history="1">
        <w:proofErr w:type="spellStart"/>
        <w:r w:rsidR="00FB63A4" w:rsidRPr="00FB63A4">
          <w:rPr>
            <w:rStyle w:val="Hyperlink"/>
            <w:sz w:val="22"/>
            <w:szCs w:val="22"/>
            <w:lang w:val="de-DE"/>
          </w:rPr>
          <w:t>Procuritas</w:t>
        </w:r>
        <w:proofErr w:type="spellEnd"/>
        <w:r w:rsidR="00FB63A4" w:rsidRPr="00FB63A4">
          <w:rPr>
            <w:rStyle w:val="Hyperlink"/>
            <w:sz w:val="22"/>
            <w:szCs w:val="22"/>
            <w:lang w:val="de-DE"/>
          </w:rPr>
          <w:t xml:space="preserve"> Capital </w:t>
        </w:r>
        <w:proofErr w:type="spellStart"/>
        <w:r w:rsidR="00FB63A4" w:rsidRPr="00FB63A4">
          <w:rPr>
            <w:rStyle w:val="Hyperlink"/>
            <w:sz w:val="22"/>
            <w:szCs w:val="22"/>
            <w:lang w:val="de-DE"/>
          </w:rPr>
          <w:t>Investores</w:t>
        </w:r>
        <w:proofErr w:type="spellEnd"/>
        <w:r w:rsidR="00FB63A4" w:rsidRPr="00FB63A4">
          <w:rPr>
            <w:rStyle w:val="Hyperlink"/>
            <w:sz w:val="22"/>
            <w:szCs w:val="22"/>
            <w:lang w:val="de-DE"/>
          </w:rPr>
          <w:t xml:space="preserve"> V LP</w:t>
        </w:r>
      </w:hyperlink>
      <w:r w:rsidR="00FB63A4">
        <w:rPr>
          <w:sz w:val="22"/>
          <w:szCs w:val="22"/>
          <w:lang w:val="de-DE"/>
        </w:rPr>
        <w:t xml:space="preserve">. </w:t>
      </w:r>
      <w:r w:rsidR="00FB63A4" w:rsidRPr="00746563">
        <w:rPr>
          <w:sz w:val="22"/>
          <w:szCs w:val="22"/>
          <w:lang w:val="de-DE"/>
        </w:rPr>
        <w:t>Perusa Partners hatte SEM in 2012 erworben. Seitdem wurden die Kosten drastisch gesenkt und die internen Prozesse von SEM auf einen weltweit führenden Stand gebracht. In der Folge stiegen die Umsätze um rund 30</w:t>
      </w:r>
      <w:r w:rsidR="00FB63A4">
        <w:rPr>
          <w:sz w:val="22"/>
          <w:szCs w:val="22"/>
          <w:lang w:val="de-DE"/>
        </w:rPr>
        <w:t xml:space="preserve"> Prozent</w:t>
      </w:r>
      <w:r w:rsidR="00FB63A4" w:rsidRPr="00746563">
        <w:rPr>
          <w:sz w:val="22"/>
          <w:szCs w:val="22"/>
          <w:lang w:val="de-DE"/>
        </w:rPr>
        <w:t xml:space="preserve"> auf 35 Millionen </w:t>
      </w:r>
      <w:r w:rsidR="00FB63A4">
        <w:rPr>
          <w:sz w:val="22"/>
          <w:szCs w:val="22"/>
          <w:lang w:val="de-DE"/>
        </w:rPr>
        <w:t xml:space="preserve">Euro </w:t>
      </w:r>
      <w:r w:rsidR="00FB63A4" w:rsidRPr="00746563">
        <w:rPr>
          <w:sz w:val="22"/>
          <w:szCs w:val="22"/>
          <w:lang w:val="de-DE"/>
        </w:rPr>
        <w:t>und die Gewinne verdoppelten sich auf 8 Millionen</w:t>
      </w:r>
      <w:r w:rsidR="00FB63A4">
        <w:rPr>
          <w:sz w:val="22"/>
          <w:szCs w:val="22"/>
          <w:lang w:val="de-DE"/>
        </w:rPr>
        <w:t xml:space="preserve"> Euro</w:t>
      </w:r>
      <w:r w:rsidR="00FB63A4" w:rsidRPr="00746563">
        <w:rPr>
          <w:sz w:val="22"/>
          <w:szCs w:val="22"/>
          <w:lang w:val="de-DE"/>
        </w:rPr>
        <w:t>.</w:t>
      </w:r>
      <w:r w:rsidR="00241418">
        <w:rPr>
          <w:sz w:val="22"/>
          <w:szCs w:val="22"/>
          <w:lang w:val="de-DE"/>
        </w:rPr>
        <w:t xml:space="preserve"> Über den Kaufpreis wurde Stillschweigen vereinbart.</w:t>
      </w:r>
    </w:p>
    <w:p w:rsidR="00FB63A4" w:rsidRDefault="00FB63A4" w:rsidP="00746563">
      <w:pPr>
        <w:spacing w:line="276" w:lineRule="auto"/>
        <w:rPr>
          <w:sz w:val="22"/>
          <w:szCs w:val="22"/>
          <w:lang w:val="de-DE"/>
        </w:rPr>
      </w:pPr>
    </w:p>
    <w:p w:rsidR="00746563" w:rsidRDefault="00FB63A4" w:rsidP="00746563">
      <w:pPr>
        <w:spacing w:line="276" w:lineRule="auto"/>
        <w:rPr>
          <w:sz w:val="22"/>
          <w:szCs w:val="22"/>
          <w:lang w:val="de-DE"/>
        </w:rPr>
      </w:pPr>
      <w:r>
        <w:rPr>
          <w:sz w:val="22"/>
          <w:szCs w:val="22"/>
          <w:lang w:val="de-DE"/>
        </w:rPr>
        <w:t xml:space="preserve">Die </w:t>
      </w:r>
      <w:r w:rsidR="008D465F">
        <w:rPr>
          <w:sz w:val="22"/>
          <w:szCs w:val="22"/>
          <w:lang w:val="de-DE"/>
        </w:rPr>
        <w:t xml:space="preserve">im Jahr </w:t>
      </w:r>
      <w:r w:rsidR="00746563" w:rsidRPr="00746563">
        <w:rPr>
          <w:sz w:val="22"/>
          <w:szCs w:val="22"/>
          <w:lang w:val="de-DE"/>
        </w:rPr>
        <w:t>1915 gegründet</w:t>
      </w:r>
      <w:r w:rsidR="00522236">
        <w:rPr>
          <w:sz w:val="22"/>
          <w:szCs w:val="22"/>
          <w:lang w:val="de-DE"/>
        </w:rPr>
        <w:t>e SEM A</w:t>
      </w:r>
      <w:r w:rsidR="00371F0C">
        <w:rPr>
          <w:sz w:val="22"/>
          <w:szCs w:val="22"/>
          <w:lang w:val="de-DE"/>
        </w:rPr>
        <w:t>B</w:t>
      </w:r>
      <w:r w:rsidR="00746563" w:rsidRPr="00746563">
        <w:rPr>
          <w:sz w:val="22"/>
          <w:szCs w:val="22"/>
          <w:lang w:val="de-DE"/>
        </w:rPr>
        <w:t xml:space="preserve"> ist heute einer der weltweit führenden Produzenten von elektronischen Zünd- und Regelsystemen für Verbrennungsmotoren und gleichzeitig eines der ältesten mittelständischen Industrieunternehmen Schwedens. </w:t>
      </w:r>
      <w:r w:rsidR="008D465F">
        <w:rPr>
          <w:sz w:val="22"/>
          <w:szCs w:val="22"/>
          <w:lang w:val="de-DE"/>
        </w:rPr>
        <w:t>Ihre</w:t>
      </w:r>
      <w:r w:rsidR="008D465F" w:rsidRPr="00746563">
        <w:rPr>
          <w:sz w:val="22"/>
          <w:szCs w:val="22"/>
          <w:lang w:val="de-DE"/>
        </w:rPr>
        <w:t xml:space="preserve"> </w:t>
      </w:r>
      <w:r w:rsidR="00746563" w:rsidRPr="00746563">
        <w:rPr>
          <w:sz w:val="22"/>
          <w:szCs w:val="22"/>
          <w:lang w:val="de-DE"/>
        </w:rPr>
        <w:t>Produkte finden sich heute weltweit in mittleren und schweren Nutzfahrzeugen, in erdgasgetriebenen Motoren und in Kleinmotoren für handgeführte Werkzeuge. Die beiden modernen Produktionsstandorte des Unternehmens in Schweden und in China beschäftigen rund 220 Menschen und beliefern die bekanntesten Fahrzeug- und Ausrüstungshersteller der Welt.</w:t>
      </w:r>
    </w:p>
    <w:p w:rsidR="00746563" w:rsidRPr="00746563" w:rsidRDefault="00746563" w:rsidP="00746563">
      <w:pPr>
        <w:spacing w:line="276" w:lineRule="auto"/>
        <w:rPr>
          <w:sz w:val="22"/>
          <w:szCs w:val="22"/>
          <w:lang w:val="de-DE"/>
        </w:rPr>
      </w:pPr>
    </w:p>
    <w:p w:rsidR="00746563" w:rsidRDefault="00746563" w:rsidP="00746563">
      <w:pPr>
        <w:spacing w:line="276" w:lineRule="auto"/>
        <w:rPr>
          <w:sz w:val="22"/>
          <w:szCs w:val="22"/>
          <w:lang w:val="de-DE"/>
        </w:rPr>
      </w:pPr>
      <w:r w:rsidRPr="00746563">
        <w:rPr>
          <w:sz w:val="22"/>
          <w:szCs w:val="22"/>
          <w:lang w:val="de-DE"/>
        </w:rPr>
        <w:t xml:space="preserve">Tom </w:t>
      </w:r>
      <w:proofErr w:type="spellStart"/>
      <w:r w:rsidRPr="00746563">
        <w:rPr>
          <w:sz w:val="22"/>
          <w:szCs w:val="22"/>
          <w:lang w:val="de-DE"/>
        </w:rPr>
        <w:t>Gustavsson</w:t>
      </w:r>
      <w:proofErr w:type="spellEnd"/>
      <w:r w:rsidRPr="00746563">
        <w:rPr>
          <w:sz w:val="22"/>
          <w:szCs w:val="22"/>
          <w:lang w:val="de-DE"/>
        </w:rPr>
        <w:t xml:space="preserve">, CEO </w:t>
      </w:r>
      <w:r w:rsidR="00522236">
        <w:rPr>
          <w:sz w:val="22"/>
          <w:szCs w:val="22"/>
          <w:lang w:val="de-DE"/>
        </w:rPr>
        <w:t>von SEM AB</w:t>
      </w:r>
      <w:r w:rsidRPr="00746563">
        <w:rPr>
          <w:sz w:val="22"/>
          <w:szCs w:val="22"/>
          <w:lang w:val="de-DE"/>
        </w:rPr>
        <w:t xml:space="preserve">, ist mit der Entwicklung </w:t>
      </w:r>
      <w:r w:rsidR="00522236">
        <w:rPr>
          <w:sz w:val="22"/>
          <w:szCs w:val="22"/>
          <w:lang w:val="de-DE"/>
        </w:rPr>
        <w:t xml:space="preserve">seines Unternehmens </w:t>
      </w:r>
      <w:r w:rsidRPr="00746563">
        <w:rPr>
          <w:sz w:val="22"/>
          <w:szCs w:val="22"/>
          <w:lang w:val="de-DE"/>
        </w:rPr>
        <w:t xml:space="preserve">sehr zufrieden: </w:t>
      </w:r>
      <w:r w:rsidR="00B02BAD">
        <w:rPr>
          <w:sz w:val="22"/>
          <w:szCs w:val="22"/>
          <w:lang w:val="de-DE"/>
        </w:rPr>
        <w:t>„</w:t>
      </w:r>
      <w:r w:rsidRPr="00746563">
        <w:rPr>
          <w:sz w:val="22"/>
          <w:szCs w:val="22"/>
          <w:lang w:val="de-DE"/>
        </w:rPr>
        <w:t>Zusammen mit Perusa ist es uns gelungen, aus der über 100 Jahre alten SEM ein dynamisch wachsendes und hochprofitables Unternehmen zu machen. Geholfen haben uns die Erfahrung und Motivation der Belegschaften in Schweden und China, die alle Veränderungen mitgetragen haben.</w:t>
      </w:r>
      <w:r>
        <w:rPr>
          <w:sz w:val="22"/>
          <w:szCs w:val="22"/>
          <w:lang w:val="de-DE"/>
        </w:rPr>
        <w:t>“</w:t>
      </w:r>
    </w:p>
    <w:p w:rsidR="00746563" w:rsidRPr="00746563" w:rsidRDefault="00746563" w:rsidP="00746563">
      <w:pPr>
        <w:spacing w:line="276" w:lineRule="auto"/>
        <w:rPr>
          <w:sz w:val="22"/>
          <w:szCs w:val="22"/>
          <w:lang w:val="de-DE"/>
        </w:rPr>
      </w:pPr>
    </w:p>
    <w:p w:rsidR="00746563" w:rsidRDefault="00746563" w:rsidP="00746563">
      <w:pPr>
        <w:spacing w:line="276" w:lineRule="auto"/>
        <w:rPr>
          <w:sz w:val="22"/>
          <w:szCs w:val="22"/>
          <w:lang w:val="de-DE"/>
        </w:rPr>
      </w:pPr>
      <w:r w:rsidRPr="00746563">
        <w:rPr>
          <w:sz w:val="22"/>
          <w:szCs w:val="22"/>
          <w:lang w:val="de-DE"/>
        </w:rPr>
        <w:t xml:space="preserve">Dr. </w:t>
      </w:r>
      <w:r w:rsidR="00371F0C">
        <w:rPr>
          <w:sz w:val="22"/>
          <w:szCs w:val="22"/>
          <w:lang w:val="de-DE"/>
        </w:rPr>
        <w:t>Hanno Schmidt-</w:t>
      </w:r>
      <w:proofErr w:type="spellStart"/>
      <w:r w:rsidR="00371F0C">
        <w:rPr>
          <w:sz w:val="22"/>
          <w:szCs w:val="22"/>
          <w:lang w:val="de-DE"/>
        </w:rPr>
        <w:t>Gothan</w:t>
      </w:r>
      <w:proofErr w:type="spellEnd"/>
      <w:r w:rsidRPr="00746563">
        <w:rPr>
          <w:sz w:val="22"/>
          <w:szCs w:val="22"/>
          <w:lang w:val="de-DE"/>
        </w:rPr>
        <w:t xml:space="preserve">, Geschäftsführer der Perusa GmbH, die als Berater von Perusa Partners bei deren Engagement bei SEM agierte, hält das Unternehmen für die Zukunft für gut gerüstet: </w:t>
      </w:r>
      <w:r w:rsidR="00B02BAD">
        <w:rPr>
          <w:sz w:val="22"/>
          <w:szCs w:val="22"/>
          <w:lang w:val="de-DE"/>
        </w:rPr>
        <w:t>„</w:t>
      </w:r>
      <w:r w:rsidR="00241418">
        <w:rPr>
          <w:sz w:val="22"/>
          <w:szCs w:val="22"/>
          <w:lang w:val="de-DE"/>
        </w:rPr>
        <w:t>SEM</w:t>
      </w:r>
      <w:r w:rsidRPr="00746563">
        <w:rPr>
          <w:sz w:val="22"/>
          <w:szCs w:val="22"/>
          <w:lang w:val="de-DE"/>
        </w:rPr>
        <w:t xml:space="preserve"> </w:t>
      </w:r>
      <w:r w:rsidR="008D465F">
        <w:rPr>
          <w:sz w:val="22"/>
          <w:szCs w:val="22"/>
          <w:lang w:val="de-DE"/>
        </w:rPr>
        <w:t>verfüg</w:t>
      </w:r>
      <w:r w:rsidR="00241418">
        <w:rPr>
          <w:sz w:val="22"/>
          <w:szCs w:val="22"/>
          <w:lang w:val="de-DE"/>
        </w:rPr>
        <w:t>t</w:t>
      </w:r>
      <w:r w:rsidRPr="00746563">
        <w:rPr>
          <w:sz w:val="22"/>
          <w:szCs w:val="22"/>
          <w:lang w:val="de-DE"/>
        </w:rPr>
        <w:t xml:space="preserve"> jetzt </w:t>
      </w:r>
      <w:r w:rsidR="008D465F">
        <w:rPr>
          <w:sz w:val="22"/>
          <w:szCs w:val="22"/>
          <w:lang w:val="de-DE"/>
        </w:rPr>
        <w:t xml:space="preserve">über </w:t>
      </w:r>
      <w:r w:rsidRPr="00746563">
        <w:rPr>
          <w:sz w:val="22"/>
          <w:szCs w:val="22"/>
          <w:lang w:val="de-DE"/>
        </w:rPr>
        <w:t>die technologische und methodische Kompetenz, um von den kommenden strengeren Abgasregeln und dem immer höheren Anspruch an die Kraftstoffökonomie zu profitieren.</w:t>
      </w:r>
      <w:r>
        <w:rPr>
          <w:sz w:val="22"/>
          <w:szCs w:val="22"/>
          <w:lang w:val="de-DE"/>
        </w:rPr>
        <w:t>“</w:t>
      </w:r>
    </w:p>
    <w:p w:rsidR="00746563" w:rsidRPr="00746563" w:rsidRDefault="00746563" w:rsidP="00746563">
      <w:pPr>
        <w:spacing w:line="276" w:lineRule="auto"/>
        <w:rPr>
          <w:sz w:val="22"/>
          <w:szCs w:val="22"/>
          <w:lang w:val="de-DE"/>
        </w:rPr>
      </w:pPr>
    </w:p>
    <w:p w:rsidR="00746563" w:rsidRDefault="00241418" w:rsidP="00746563">
      <w:pPr>
        <w:spacing w:line="276" w:lineRule="auto"/>
        <w:rPr>
          <w:sz w:val="22"/>
          <w:szCs w:val="22"/>
          <w:lang w:val="de-DE"/>
        </w:rPr>
      </w:pPr>
      <w:r>
        <w:rPr>
          <w:sz w:val="22"/>
          <w:szCs w:val="22"/>
          <w:lang w:val="de-DE"/>
        </w:rPr>
        <w:t>Und er</w:t>
      </w:r>
      <w:r w:rsidR="00746563" w:rsidRPr="00746563">
        <w:rPr>
          <w:sz w:val="22"/>
          <w:szCs w:val="22"/>
          <w:lang w:val="de-DE"/>
        </w:rPr>
        <w:t xml:space="preserve"> ergänzt: </w:t>
      </w:r>
      <w:r w:rsidR="00B02BAD">
        <w:rPr>
          <w:sz w:val="22"/>
          <w:szCs w:val="22"/>
          <w:lang w:val="de-DE"/>
        </w:rPr>
        <w:t>„</w:t>
      </w:r>
      <w:bookmarkStart w:id="0" w:name="_GoBack"/>
      <w:bookmarkEnd w:id="0"/>
      <w:r w:rsidR="00746563" w:rsidRPr="00746563">
        <w:rPr>
          <w:sz w:val="22"/>
          <w:szCs w:val="22"/>
          <w:lang w:val="de-DE"/>
        </w:rPr>
        <w:t xml:space="preserve">Neben der Stärkung des Technologieportfolios hat sich der Standort in China unter Perusas Einfluss von einer verlängerten Werkbank zu einem eigenständigen Unternehmen entwickelt, das heute seine eigene Vertriebsmannschaft und seine eigenen Ingenieurfähigkeiten </w:t>
      </w:r>
      <w:r w:rsidR="00746563" w:rsidRPr="00746563">
        <w:rPr>
          <w:sz w:val="22"/>
          <w:szCs w:val="22"/>
          <w:lang w:val="de-DE"/>
        </w:rPr>
        <w:lastRenderedPageBreak/>
        <w:t xml:space="preserve">hat. </w:t>
      </w:r>
      <w:r w:rsidR="00746563">
        <w:rPr>
          <w:sz w:val="22"/>
          <w:szCs w:val="22"/>
          <w:lang w:val="de-DE"/>
        </w:rPr>
        <w:t>A</w:t>
      </w:r>
      <w:r w:rsidR="00746563" w:rsidRPr="00746563">
        <w:rPr>
          <w:sz w:val="22"/>
          <w:szCs w:val="22"/>
          <w:lang w:val="de-DE"/>
        </w:rPr>
        <w:t>uch in Schweden haben wir mit systematischen Verbesserungsmaßnahmen über 20</w:t>
      </w:r>
      <w:r w:rsidR="00746563">
        <w:rPr>
          <w:sz w:val="22"/>
          <w:szCs w:val="22"/>
          <w:lang w:val="de-DE"/>
        </w:rPr>
        <w:t xml:space="preserve"> Prozent</w:t>
      </w:r>
      <w:r w:rsidR="00746563" w:rsidRPr="00746563">
        <w:rPr>
          <w:sz w:val="22"/>
          <w:szCs w:val="22"/>
          <w:lang w:val="de-DE"/>
        </w:rPr>
        <w:t xml:space="preserve"> bei der Produktivität zugelegt. Dies hat SEM zu einem außerordentlich erfolgreichen Investment für Perusa Partners gemacht.</w:t>
      </w:r>
      <w:r w:rsidR="00746563">
        <w:rPr>
          <w:sz w:val="22"/>
          <w:szCs w:val="22"/>
          <w:lang w:val="de-DE"/>
        </w:rPr>
        <w:t>“</w:t>
      </w:r>
    </w:p>
    <w:p w:rsidR="00746563" w:rsidRPr="00746563" w:rsidRDefault="00746563" w:rsidP="00746563">
      <w:pPr>
        <w:spacing w:line="276" w:lineRule="auto"/>
        <w:rPr>
          <w:sz w:val="22"/>
          <w:szCs w:val="22"/>
          <w:lang w:val="de-DE"/>
        </w:rPr>
      </w:pPr>
    </w:p>
    <w:p w:rsidR="00105BEF" w:rsidRPr="00105BEF" w:rsidRDefault="00746563" w:rsidP="00746563">
      <w:pPr>
        <w:spacing w:line="276" w:lineRule="auto"/>
        <w:rPr>
          <w:sz w:val="22"/>
          <w:szCs w:val="22"/>
          <w:lang w:val="de-DE"/>
        </w:rPr>
      </w:pPr>
      <w:r w:rsidRPr="00746563">
        <w:rPr>
          <w:sz w:val="22"/>
          <w:szCs w:val="22"/>
          <w:lang w:val="de-DE"/>
        </w:rPr>
        <w:t xml:space="preserve">SEM ist für Perusa Partners der erste Verkauf eines Unternehmens aus dem nordeuropäischen Teil des Portfolios, den der Fonds seit 2011 (zunächst mit dem Erwerb von </w:t>
      </w:r>
      <w:proofErr w:type="spellStart"/>
      <w:r w:rsidRPr="00746563">
        <w:rPr>
          <w:sz w:val="22"/>
          <w:szCs w:val="22"/>
          <w:lang w:val="de-DE"/>
        </w:rPr>
        <w:t>Dynasafe</w:t>
      </w:r>
      <w:proofErr w:type="spellEnd"/>
      <w:r w:rsidRPr="00746563">
        <w:rPr>
          <w:sz w:val="22"/>
          <w:szCs w:val="22"/>
          <w:lang w:val="de-DE"/>
        </w:rPr>
        <w:t xml:space="preserve">) aufgebaut hatte. </w:t>
      </w:r>
      <w:r>
        <w:rPr>
          <w:sz w:val="22"/>
          <w:szCs w:val="22"/>
          <w:lang w:val="de-DE"/>
        </w:rPr>
        <w:t>Seitdem hat Perusa Partners m</w:t>
      </w:r>
      <w:r w:rsidRPr="00746563">
        <w:rPr>
          <w:sz w:val="22"/>
          <w:szCs w:val="22"/>
          <w:lang w:val="de-DE"/>
        </w:rPr>
        <w:t>it lokale</w:t>
      </w:r>
      <w:r w:rsidR="000C723D">
        <w:rPr>
          <w:sz w:val="22"/>
          <w:szCs w:val="22"/>
          <w:lang w:val="de-DE"/>
        </w:rPr>
        <w:t>r</w:t>
      </w:r>
      <w:r w:rsidRPr="00746563">
        <w:rPr>
          <w:sz w:val="22"/>
          <w:szCs w:val="22"/>
          <w:lang w:val="de-DE"/>
        </w:rPr>
        <w:t xml:space="preserve"> Marktkenntnis</w:t>
      </w:r>
      <w:r>
        <w:rPr>
          <w:sz w:val="22"/>
          <w:szCs w:val="22"/>
          <w:lang w:val="de-DE"/>
        </w:rPr>
        <w:t xml:space="preserve"> </w:t>
      </w:r>
      <w:r w:rsidRPr="00746563">
        <w:rPr>
          <w:sz w:val="22"/>
          <w:szCs w:val="22"/>
          <w:lang w:val="de-DE"/>
        </w:rPr>
        <w:t>die Expansion in Nordeuropa forciert</w:t>
      </w:r>
      <w:r w:rsidR="000C723D">
        <w:rPr>
          <w:sz w:val="22"/>
          <w:szCs w:val="22"/>
          <w:lang w:val="de-DE"/>
        </w:rPr>
        <w:t xml:space="preserve">. </w:t>
      </w:r>
    </w:p>
    <w:p w:rsidR="00105BEF" w:rsidRPr="00105BEF" w:rsidRDefault="00105BEF" w:rsidP="00105BEF">
      <w:pPr>
        <w:spacing w:line="276" w:lineRule="auto"/>
        <w:rPr>
          <w:sz w:val="22"/>
          <w:szCs w:val="22"/>
          <w:lang w:val="de-DE"/>
        </w:rPr>
      </w:pPr>
    </w:p>
    <w:p w:rsidR="00105BEF" w:rsidRPr="00A73E29" w:rsidRDefault="00105BEF" w:rsidP="00217265">
      <w:pPr>
        <w:pStyle w:val="hugin"/>
        <w:spacing w:before="0" w:beforeAutospacing="0" w:after="0" w:afterAutospacing="0" w:line="276" w:lineRule="auto"/>
        <w:ind w:right="-2"/>
        <w:rPr>
          <w:rFonts w:ascii="Arial" w:hAnsi="Arial" w:cs="Arial"/>
          <w:b/>
          <w:lang w:val="de-DE"/>
        </w:rPr>
      </w:pPr>
    </w:p>
    <w:p w:rsidR="003C7771" w:rsidRPr="00723EDD" w:rsidRDefault="003C7771" w:rsidP="00495ADB">
      <w:pPr>
        <w:rPr>
          <w:rFonts w:asciiTheme="majorHAnsi" w:hAnsiTheme="majorHAnsi"/>
          <w:szCs w:val="20"/>
          <w:lang w:val="de-DE"/>
        </w:rPr>
      </w:pPr>
    </w:p>
    <w:p w:rsidR="007B7102" w:rsidRPr="00723EDD" w:rsidRDefault="007B7102" w:rsidP="00F656C8">
      <w:pPr>
        <w:tabs>
          <w:tab w:val="left" w:pos="3544"/>
        </w:tabs>
        <w:spacing w:line="240" w:lineRule="auto"/>
        <w:ind w:right="-2"/>
        <w:outlineLvl w:val="0"/>
        <w:rPr>
          <w:rFonts w:eastAsia="Times New Roman"/>
          <w:color w:val="auto"/>
          <w:szCs w:val="20"/>
          <w:lang w:val="de-DE" w:eastAsia="de-DE"/>
        </w:rPr>
      </w:pPr>
      <w:r w:rsidRPr="00723EDD">
        <w:rPr>
          <w:rFonts w:eastAsia="Times New Roman"/>
          <w:b/>
          <w:color w:val="auto"/>
          <w:szCs w:val="20"/>
          <w:lang w:val="de-DE" w:eastAsia="de-DE"/>
        </w:rPr>
        <w:t>Pressekontakte:</w:t>
      </w:r>
    </w:p>
    <w:p w:rsidR="007B7102" w:rsidRPr="00105BEF" w:rsidRDefault="00E529BD" w:rsidP="00BE6BFD">
      <w:pPr>
        <w:tabs>
          <w:tab w:val="left" w:pos="3119"/>
        </w:tabs>
        <w:spacing w:line="240" w:lineRule="auto"/>
        <w:ind w:right="-2"/>
        <w:rPr>
          <w:rFonts w:eastAsia="Times New Roman"/>
          <w:color w:val="auto"/>
          <w:szCs w:val="20"/>
          <w:lang w:val="de-DE" w:eastAsia="de-DE"/>
        </w:rPr>
      </w:pPr>
      <w:r w:rsidRPr="00105BEF">
        <w:rPr>
          <w:rFonts w:eastAsia="Times New Roman"/>
          <w:color w:val="auto"/>
          <w:szCs w:val="20"/>
          <w:lang w:val="de-DE" w:eastAsia="de-DE"/>
        </w:rPr>
        <w:t>Perusa GmbH</w:t>
      </w:r>
      <w:r w:rsidRPr="00105BEF">
        <w:rPr>
          <w:rFonts w:eastAsia="Times New Roman"/>
          <w:color w:val="auto"/>
          <w:szCs w:val="20"/>
          <w:lang w:val="de-DE" w:eastAsia="de-DE"/>
        </w:rPr>
        <w:tab/>
      </w:r>
      <w:r w:rsidR="007B7102" w:rsidRPr="00105BEF">
        <w:rPr>
          <w:rFonts w:eastAsia="Times New Roman"/>
          <w:color w:val="auto"/>
          <w:szCs w:val="20"/>
          <w:lang w:val="de-DE" w:eastAsia="de-DE"/>
        </w:rPr>
        <w:t>VOCATO public relations</w:t>
      </w:r>
    </w:p>
    <w:p w:rsidR="007B7102" w:rsidRPr="000C723D" w:rsidRDefault="00105BEF" w:rsidP="00BE6BFD">
      <w:pPr>
        <w:tabs>
          <w:tab w:val="left" w:pos="3119"/>
        </w:tabs>
        <w:spacing w:line="240" w:lineRule="auto"/>
        <w:rPr>
          <w:rFonts w:eastAsia="Times New Roman"/>
          <w:color w:val="auto"/>
          <w:szCs w:val="20"/>
          <w:lang w:val="de-DE" w:eastAsia="de-DE"/>
        </w:rPr>
      </w:pPr>
      <w:r w:rsidRPr="000C723D">
        <w:rPr>
          <w:rFonts w:eastAsia="Times New Roman"/>
          <w:color w:val="auto"/>
          <w:szCs w:val="20"/>
          <w:lang w:val="de-DE" w:eastAsia="de-DE"/>
        </w:rPr>
        <w:t>Dr. Hanno Schmidt-</w:t>
      </w:r>
      <w:proofErr w:type="spellStart"/>
      <w:r w:rsidRPr="000C723D">
        <w:rPr>
          <w:rFonts w:eastAsia="Times New Roman"/>
          <w:color w:val="auto"/>
          <w:szCs w:val="20"/>
          <w:lang w:val="de-DE" w:eastAsia="de-DE"/>
        </w:rPr>
        <w:t>Gothan</w:t>
      </w:r>
      <w:proofErr w:type="spellEnd"/>
      <w:r w:rsidRPr="000C723D">
        <w:rPr>
          <w:rFonts w:eastAsia="Times New Roman"/>
          <w:color w:val="auto"/>
          <w:szCs w:val="20"/>
          <w:lang w:val="de-DE" w:eastAsia="de-DE"/>
        </w:rPr>
        <w:t xml:space="preserve"> </w:t>
      </w:r>
      <w:r w:rsidRPr="000C723D">
        <w:rPr>
          <w:rFonts w:eastAsia="Times New Roman"/>
          <w:color w:val="auto"/>
          <w:szCs w:val="20"/>
          <w:lang w:val="de-DE" w:eastAsia="de-DE"/>
        </w:rPr>
        <w:tab/>
      </w:r>
      <w:r w:rsidR="00746563" w:rsidRPr="000C723D">
        <w:rPr>
          <w:rFonts w:eastAsia="Times New Roman"/>
          <w:color w:val="auto"/>
          <w:szCs w:val="20"/>
          <w:lang w:val="de-DE" w:eastAsia="de-DE"/>
        </w:rPr>
        <w:t>Corinna Bause</w:t>
      </w:r>
    </w:p>
    <w:p w:rsidR="007B7102" w:rsidRPr="00723EDD" w:rsidRDefault="007B7102" w:rsidP="00F656C8">
      <w:pPr>
        <w:tabs>
          <w:tab w:val="left" w:pos="3119"/>
        </w:tabs>
        <w:spacing w:line="240" w:lineRule="auto"/>
        <w:ind w:right="-2"/>
        <w:rPr>
          <w:rFonts w:eastAsia="Times New Roman"/>
          <w:color w:val="auto"/>
          <w:szCs w:val="20"/>
          <w:lang w:val="de-DE" w:eastAsia="de-DE"/>
        </w:rPr>
      </w:pPr>
      <w:r w:rsidRPr="00723EDD">
        <w:rPr>
          <w:rFonts w:eastAsia="Times New Roman"/>
          <w:color w:val="auto"/>
          <w:szCs w:val="20"/>
          <w:lang w:val="de-DE" w:eastAsia="de-DE"/>
        </w:rPr>
        <w:t xml:space="preserve">Theatinerstraße 40 </w:t>
      </w:r>
      <w:r w:rsidRPr="00723EDD">
        <w:rPr>
          <w:rFonts w:eastAsia="Times New Roman"/>
          <w:color w:val="auto"/>
          <w:szCs w:val="20"/>
          <w:lang w:val="de-DE" w:eastAsia="de-DE"/>
        </w:rPr>
        <w:tab/>
      </w:r>
      <w:r w:rsidR="0080252F" w:rsidRPr="00723EDD">
        <w:rPr>
          <w:rFonts w:eastAsia="Times New Roman"/>
          <w:color w:val="auto"/>
          <w:szCs w:val="20"/>
          <w:lang w:val="de-DE" w:eastAsia="de-DE"/>
        </w:rPr>
        <w:t>Braugasse 12</w:t>
      </w:r>
    </w:p>
    <w:p w:rsidR="007B7102" w:rsidRPr="00723EDD" w:rsidRDefault="007B7102" w:rsidP="00F656C8">
      <w:pPr>
        <w:tabs>
          <w:tab w:val="left" w:pos="3119"/>
        </w:tabs>
        <w:spacing w:line="240" w:lineRule="auto"/>
        <w:ind w:right="-2"/>
        <w:rPr>
          <w:rFonts w:eastAsia="Times New Roman"/>
          <w:color w:val="auto"/>
          <w:szCs w:val="20"/>
          <w:lang w:val="de-DE" w:eastAsia="de-DE"/>
        </w:rPr>
      </w:pPr>
      <w:r w:rsidRPr="00723EDD">
        <w:rPr>
          <w:rFonts w:eastAsia="Times New Roman"/>
          <w:color w:val="auto"/>
          <w:szCs w:val="20"/>
          <w:lang w:val="de-DE" w:eastAsia="de-DE"/>
        </w:rPr>
        <w:t xml:space="preserve">80333 München </w:t>
      </w:r>
      <w:r w:rsidRPr="00723EDD">
        <w:rPr>
          <w:rFonts w:eastAsia="Times New Roman"/>
          <w:color w:val="auto"/>
          <w:szCs w:val="20"/>
          <w:lang w:val="de-DE" w:eastAsia="de-DE"/>
        </w:rPr>
        <w:tab/>
        <w:t>5085</w:t>
      </w:r>
      <w:r w:rsidR="0080252F" w:rsidRPr="00723EDD">
        <w:rPr>
          <w:rFonts w:eastAsia="Times New Roman"/>
          <w:color w:val="auto"/>
          <w:szCs w:val="20"/>
          <w:lang w:val="de-DE" w:eastAsia="de-DE"/>
        </w:rPr>
        <w:t>9</w:t>
      </w:r>
      <w:r w:rsidRPr="00723EDD">
        <w:rPr>
          <w:rFonts w:eastAsia="Times New Roman"/>
          <w:color w:val="auto"/>
          <w:szCs w:val="20"/>
          <w:lang w:val="de-DE" w:eastAsia="de-DE"/>
        </w:rPr>
        <w:t xml:space="preserve"> Köln</w:t>
      </w:r>
    </w:p>
    <w:p w:rsidR="007B7102" w:rsidRPr="00371F0C" w:rsidRDefault="007B7102" w:rsidP="00F656C8">
      <w:pPr>
        <w:tabs>
          <w:tab w:val="left" w:pos="3119"/>
          <w:tab w:val="left" w:pos="3686"/>
        </w:tabs>
        <w:spacing w:line="240" w:lineRule="auto"/>
        <w:ind w:right="-2"/>
        <w:rPr>
          <w:rFonts w:eastAsia="Times New Roman"/>
          <w:color w:val="auto"/>
          <w:szCs w:val="20"/>
          <w:lang w:val="en-US" w:eastAsia="de-DE"/>
        </w:rPr>
      </w:pPr>
      <w:r w:rsidRPr="00371F0C">
        <w:rPr>
          <w:rFonts w:eastAsia="Times New Roman"/>
          <w:color w:val="auto"/>
          <w:szCs w:val="20"/>
          <w:lang w:val="en-US" w:eastAsia="de-DE"/>
        </w:rPr>
        <w:t>Tel.:</w:t>
      </w:r>
      <w:r w:rsidRPr="00723EDD">
        <w:rPr>
          <w:rFonts w:eastAsia="Times New Roman"/>
          <w:noProof/>
          <w:color w:val="auto"/>
          <w:szCs w:val="20"/>
          <w:lang w:val="de-DE" w:eastAsia="de-DE"/>
        </w:rPr>
        <w:drawing>
          <wp:inline distT="0" distB="0" distL="0" distR="0" wp14:anchorId="578048E0" wp14:editId="6F78A0C6">
            <wp:extent cx="31750" cy="31750"/>
            <wp:effectExtent l="0" t="0" r="6350" b="6350"/>
            <wp:docPr id="3" name="Grafik 3" descr="cid:image005.png@01CC487A.ED9D2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05.png@01CC487A.ED9D22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723EDD">
        <w:rPr>
          <w:rFonts w:eastAsia="Times New Roman"/>
          <w:noProof/>
          <w:color w:val="auto"/>
          <w:szCs w:val="20"/>
          <w:lang w:val="de-DE" w:eastAsia="de-DE"/>
        </w:rPr>
        <w:drawing>
          <wp:inline distT="0" distB="0" distL="0" distR="0" wp14:anchorId="01BCBF40" wp14:editId="41019C58">
            <wp:extent cx="31750" cy="31750"/>
            <wp:effectExtent l="0" t="0" r="6350" b="6350"/>
            <wp:docPr id="4" name="Grafik 4" descr="cid:image005.png@01CC487A.ED9D2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5.png@01CC487A.ED9D22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371F0C">
        <w:rPr>
          <w:rFonts w:eastAsia="Times New Roman"/>
          <w:color w:val="auto"/>
          <w:szCs w:val="20"/>
          <w:lang w:val="en-US" w:eastAsia="de-DE"/>
        </w:rPr>
        <w:t xml:space="preserve">+49 (0) 89 / 23 887 89-0 </w:t>
      </w:r>
      <w:r w:rsidRPr="00371F0C">
        <w:rPr>
          <w:rFonts w:eastAsia="Times New Roman"/>
          <w:color w:val="auto"/>
          <w:szCs w:val="20"/>
          <w:lang w:val="en-US" w:eastAsia="de-DE"/>
        </w:rPr>
        <w:tab/>
        <w:t>Tel.: +49 (0) 2234 / 60198-</w:t>
      </w:r>
      <w:r w:rsidR="003F0C83" w:rsidRPr="00371F0C">
        <w:rPr>
          <w:rFonts w:eastAsia="Times New Roman"/>
          <w:color w:val="auto"/>
          <w:szCs w:val="20"/>
          <w:lang w:val="en-US" w:eastAsia="de-DE"/>
        </w:rPr>
        <w:t>1</w:t>
      </w:r>
      <w:r w:rsidR="00746563" w:rsidRPr="00371F0C">
        <w:rPr>
          <w:rFonts w:eastAsia="Times New Roman"/>
          <w:color w:val="auto"/>
          <w:szCs w:val="20"/>
          <w:lang w:val="en-US" w:eastAsia="de-DE"/>
        </w:rPr>
        <w:t>9</w:t>
      </w:r>
    </w:p>
    <w:p w:rsidR="007B7102" w:rsidRPr="00371F0C" w:rsidRDefault="00B02BAD" w:rsidP="008739FF">
      <w:pPr>
        <w:tabs>
          <w:tab w:val="left" w:pos="3119"/>
        </w:tabs>
        <w:spacing w:line="240" w:lineRule="auto"/>
        <w:ind w:left="2160" w:right="-2" w:hanging="2160"/>
        <w:rPr>
          <w:rFonts w:eastAsia="Times New Roman"/>
          <w:color w:val="0000FF"/>
          <w:szCs w:val="20"/>
          <w:u w:val="single"/>
          <w:lang w:val="en-US" w:eastAsia="de-DE"/>
        </w:rPr>
      </w:pPr>
      <w:hyperlink r:id="rId11" w:history="1">
        <w:r w:rsidR="00105BEF" w:rsidRPr="00371F0C">
          <w:rPr>
            <w:rStyle w:val="Hyperlink"/>
            <w:rFonts w:eastAsia="Times New Roman"/>
            <w:szCs w:val="20"/>
            <w:lang w:val="en-US" w:eastAsia="de-DE"/>
          </w:rPr>
          <w:t>schmidt-gothan@perusa.de</w:t>
        </w:r>
      </w:hyperlink>
      <w:r w:rsidR="00E529BD" w:rsidRPr="00371F0C">
        <w:rPr>
          <w:rFonts w:eastAsia="Times New Roman"/>
          <w:szCs w:val="20"/>
          <w:lang w:val="en-US" w:eastAsia="de-DE"/>
        </w:rPr>
        <w:tab/>
      </w:r>
      <w:hyperlink r:id="rId12" w:history="1">
        <w:r w:rsidR="00746563" w:rsidRPr="00371F0C">
          <w:rPr>
            <w:rStyle w:val="Hyperlink"/>
            <w:rFonts w:eastAsia="Times New Roman"/>
            <w:szCs w:val="20"/>
            <w:lang w:val="en-US" w:eastAsia="de-DE"/>
          </w:rPr>
          <w:t>cbause@vocato.com</w:t>
        </w:r>
      </w:hyperlink>
      <w:r w:rsidR="007B7102" w:rsidRPr="00371F0C">
        <w:rPr>
          <w:rFonts w:eastAsia="Times New Roman"/>
          <w:color w:val="0000FF"/>
          <w:szCs w:val="20"/>
          <w:u w:val="single"/>
          <w:lang w:val="en-US" w:eastAsia="de-DE"/>
        </w:rPr>
        <w:t xml:space="preserve"> </w:t>
      </w:r>
    </w:p>
    <w:p w:rsidR="007B7102" w:rsidRPr="00371F0C" w:rsidRDefault="00B02BAD" w:rsidP="00F656C8">
      <w:pPr>
        <w:tabs>
          <w:tab w:val="left" w:pos="3119"/>
          <w:tab w:val="left" w:pos="3686"/>
        </w:tabs>
        <w:spacing w:line="240" w:lineRule="auto"/>
        <w:ind w:right="-2"/>
        <w:rPr>
          <w:rFonts w:eastAsia="Times New Roman"/>
          <w:color w:val="auto"/>
          <w:szCs w:val="20"/>
          <w:lang w:val="en-US" w:eastAsia="de-DE"/>
        </w:rPr>
      </w:pPr>
      <w:hyperlink r:id="rId13" w:history="1">
        <w:r w:rsidR="007B7102" w:rsidRPr="00371F0C">
          <w:rPr>
            <w:rFonts w:eastAsia="Times New Roman"/>
            <w:color w:val="0000FF"/>
            <w:szCs w:val="20"/>
            <w:u w:val="single"/>
            <w:lang w:val="en-US" w:eastAsia="de-DE"/>
          </w:rPr>
          <w:t>www.perusa.de</w:t>
        </w:r>
      </w:hyperlink>
      <w:r w:rsidR="007B7102" w:rsidRPr="00371F0C">
        <w:rPr>
          <w:rFonts w:eastAsia="Times New Roman"/>
          <w:color w:val="auto"/>
          <w:szCs w:val="20"/>
          <w:lang w:val="en-US" w:eastAsia="de-DE"/>
        </w:rPr>
        <w:tab/>
      </w:r>
      <w:hyperlink r:id="rId14" w:history="1">
        <w:r w:rsidR="00E66E01" w:rsidRPr="00371F0C">
          <w:rPr>
            <w:rStyle w:val="Hyperlink"/>
            <w:rFonts w:eastAsia="Times New Roman"/>
            <w:szCs w:val="20"/>
            <w:lang w:val="en-US" w:eastAsia="de-DE"/>
          </w:rPr>
          <w:t>www.vocato.com</w:t>
        </w:r>
      </w:hyperlink>
      <w:r w:rsidR="00E66E01" w:rsidRPr="00371F0C">
        <w:rPr>
          <w:rFonts w:eastAsia="Times New Roman"/>
          <w:color w:val="auto"/>
          <w:szCs w:val="20"/>
          <w:lang w:val="en-US" w:eastAsia="de-DE"/>
        </w:rPr>
        <w:t xml:space="preserve"> </w:t>
      </w:r>
    </w:p>
    <w:p w:rsidR="007B7102" w:rsidRPr="00371F0C" w:rsidRDefault="007B7102" w:rsidP="007B7102">
      <w:pPr>
        <w:spacing w:line="276" w:lineRule="auto"/>
        <w:ind w:right="567"/>
        <w:rPr>
          <w:rFonts w:eastAsia="Times New Roman"/>
          <w:b/>
          <w:color w:val="auto"/>
          <w:sz w:val="22"/>
          <w:szCs w:val="22"/>
          <w:lang w:val="en-US" w:eastAsia="sv-SE"/>
        </w:rPr>
      </w:pPr>
    </w:p>
    <w:p w:rsidR="004711CE" w:rsidRPr="00371F0C" w:rsidRDefault="004711CE" w:rsidP="007A77C3">
      <w:pPr>
        <w:spacing w:line="240" w:lineRule="auto"/>
        <w:ind w:right="1274"/>
        <w:rPr>
          <w:rFonts w:eastAsia="Times New Roman"/>
          <w:b/>
          <w:bCs/>
          <w:color w:val="auto"/>
          <w:sz w:val="22"/>
          <w:szCs w:val="22"/>
          <w:lang w:val="en-US" w:eastAsia="de-DE"/>
        </w:rPr>
      </w:pPr>
    </w:p>
    <w:p w:rsidR="00BA045D" w:rsidRDefault="00BA045D" w:rsidP="00746563">
      <w:pPr>
        <w:spacing w:line="240" w:lineRule="auto"/>
        <w:rPr>
          <w:rFonts w:eastAsia="Times New Roman"/>
          <w:b/>
          <w:color w:val="auto"/>
          <w:szCs w:val="20"/>
          <w:lang w:val="de-DE" w:eastAsia="sv-SE"/>
        </w:rPr>
      </w:pPr>
      <w:r w:rsidRPr="00BA045D">
        <w:rPr>
          <w:rFonts w:eastAsia="Times New Roman"/>
          <w:b/>
          <w:color w:val="auto"/>
          <w:szCs w:val="20"/>
          <w:lang w:val="de-DE" w:eastAsia="sv-SE"/>
        </w:rPr>
        <w:t xml:space="preserve">Über </w:t>
      </w:r>
      <w:r w:rsidR="00746563">
        <w:rPr>
          <w:rFonts w:eastAsia="Times New Roman"/>
          <w:b/>
          <w:color w:val="auto"/>
          <w:szCs w:val="20"/>
          <w:lang w:val="de-DE" w:eastAsia="sv-SE"/>
        </w:rPr>
        <w:t>Perusa Partners</w:t>
      </w:r>
    </w:p>
    <w:p w:rsidR="00746563" w:rsidRDefault="00746563" w:rsidP="00746563">
      <w:pPr>
        <w:spacing w:line="240" w:lineRule="auto"/>
        <w:rPr>
          <w:rFonts w:eastAsia="Times New Roman"/>
          <w:color w:val="auto"/>
          <w:szCs w:val="20"/>
          <w:lang w:val="de-DE" w:eastAsia="sv-SE"/>
        </w:rPr>
      </w:pPr>
      <w:r w:rsidRPr="00746563">
        <w:rPr>
          <w:rFonts w:eastAsia="Times New Roman"/>
          <w:color w:val="auto"/>
          <w:szCs w:val="20"/>
          <w:lang w:val="de-DE" w:eastAsia="sv-SE"/>
        </w:rPr>
        <w:t>Perusa Partners Fund 2, LP investiert in mittelständische Unternehmen und Unternehmensteile im deutschsprachigen Europa und in Nordeuropa. Perusa Partners haben einen langfristigen Investmenthorizont, was sie in die Lage versetzt, in den Portfoliounternehmen nachhaltige</w:t>
      </w:r>
      <w:r>
        <w:rPr>
          <w:rFonts w:eastAsia="Times New Roman"/>
          <w:color w:val="auto"/>
          <w:szCs w:val="20"/>
          <w:lang w:val="de-DE" w:eastAsia="sv-SE"/>
        </w:rPr>
        <w:t xml:space="preserve"> </w:t>
      </w:r>
      <w:r w:rsidRPr="00746563">
        <w:rPr>
          <w:rFonts w:eastAsia="Times New Roman"/>
          <w:color w:val="auto"/>
          <w:szCs w:val="20"/>
          <w:lang w:val="de-DE" w:eastAsia="sv-SE"/>
        </w:rPr>
        <w:t>Ergebnisverbesserungs</w:t>
      </w:r>
      <w:r w:rsidR="00A43BF8">
        <w:rPr>
          <w:rFonts w:eastAsia="Times New Roman"/>
          <w:color w:val="auto"/>
          <w:szCs w:val="20"/>
          <w:lang w:val="de-DE" w:eastAsia="sv-SE"/>
        </w:rPr>
        <w:t>-</w:t>
      </w:r>
      <w:proofErr w:type="spellStart"/>
      <w:r w:rsidRPr="00746563">
        <w:rPr>
          <w:rFonts w:eastAsia="Times New Roman"/>
          <w:color w:val="auto"/>
          <w:szCs w:val="20"/>
          <w:lang w:val="de-DE" w:eastAsia="sv-SE"/>
        </w:rPr>
        <w:t>maßnahmen</w:t>
      </w:r>
      <w:proofErr w:type="spellEnd"/>
      <w:r w:rsidRPr="00746563">
        <w:rPr>
          <w:rFonts w:eastAsia="Times New Roman"/>
          <w:color w:val="auto"/>
          <w:szCs w:val="20"/>
          <w:lang w:val="de-DE" w:eastAsia="sv-SE"/>
        </w:rPr>
        <w:t xml:space="preserve"> anzustoßen und umzusetzen. Zielunternehmen haben typischerweise Umsätze zwischen 30 und 200 Mi</w:t>
      </w:r>
      <w:r w:rsidR="00A43BF8">
        <w:rPr>
          <w:rFonts w:eastAsia="Times New Roman"/>
          <w:color w:val="auto"/>
          <w:szCs w:val="20"/>
          <w:lang w:val="de-DE" w:eastAsia="sv-SE"/>
        </w:rPr>
        <w:t>llionen Euro</w:t>
      </w:r>
      <w:r w:rsidRPr="00746563">
        <w:rPr>
          <w:rFonts w:eastAsia="Times New Roman"/>
          <w:color w:val="auto"/>
          <w:szCs w:val="20"/>
          <w:lang w:val="de-DE" w:eastAsia="sv-SE"/>
        </w:rPr>
        <w:t>.</w:t>
      </w:r>
    </w:p>
    <w:p w:rsidR="00746563" w:rsidRDefault="00746563" w:rsidP="00746563">
      <w:pPr>
        <w:spacing w:line="240" w:lineRule="auto"/>
        <w:rPr>
          <w:rFonts w:eastAsia="Times New Roman"/>
          <w:color w:val="auto"/>
          <w:szCs w:val="20"/>
          <w:lang w:val="de-DE" w:eastAsia="sv-SE"/>
        </w:rPr>
      </w:pPr>
    </w:p>
    <w:p w:rsidR="00746563" w:rsidRPr="00EC55F1" w:rsidRDefault="00746563" w:rsidP="00746563">
      <w:pPr>
        <w:spacing w:line="240" w:lineRule="auto"/>
        <w:ind w:right="1274"/>
        <w:rPr>
          <w:rFonts w:eastAsia="Times New Roman"/>
          <w:b/>
          <w:bCs/>
          <w:color w:val="auto"/>
          <w:szCs w:val="20"/>
          <w:lang w:val="de-DE" w:eastAsia="de-DE"/>
        </w:rPr>
      </w:pPr>
      <w:r w:rsidRPr="00EC55F1">
        <w:rPr>
          <w:rFonts w:eastAsia="Times New Roman"/>
          <w:b/>
          <w:bCs/>
          <w:color w:val="auto"/>
          <w:szCs w:val="20"/>
          <w:lang w:val="de-DE" w:eastAsia="de-DE"/>
        </w:rPr>
        <w:t>Über die Perusa GmbH</w:t>
      </w:r>
    </w:p>
    <w:p w:rsidR="00746563" w:rsidRPr="00EC55F1" w:rsidRDefault="00746563" w:rsidP="00746563">
      <w:pPr>
        <w:spacing w:line="240" w:lineRule="auto"/>
        <w:ind w:right="-2"/>
        <w:rPr>
          <w:rFonts w:eastAsia="Times New Roman"/>
          <w:color w:val="auto"/>
          <w:szCs w:val="20"/>
          <w:lang w:val="de-DE" w:eastAsia="sv-SE"/>
        </w:rPr>
      </w:pPr>
      <w:r>
        <w:rPr>
          <w:rFonts w:eastAsia="Times New Roman"/>
          <w:color w:val="auto"/>
          <w:szCs w:val="20"/>
          <w:lang w:val="de-DE" w:eastAsia="sv-SE"/>
        </w:rPr>
        <w:t xml:space="preserve">Die </w:t>
      </w:r>
      <w:r w:rsidRPr="00746563">
        <w:rPr>
          <w:rFonts w:eastAsia="Times New Roman"/>
          <w:color w:val="auto"/>
          <w:szCs w:val="20"/>
          <w:lang w:val="de-DE" w:eastAsia="sv-SE"/>
        </w:rPr>
        <w:t xml:space="preserve">Perusa GmbH wurde 2007 in München gegründet und wird von Dr. Christian </w:t>
      </w:r>
      <w:proofErr w:type="spellStart"/>
      <w:r w:rsidRPr="00746563">
        <w:rPr>
          <w:rFonts w:eastAsia="Times New Roman"/>
          <w:color w:val="auto"/>
          <w:szCs w:val="20"/>
          <w:lang w:val="de-DE" w:eastAsia="sv-SE"/>
        </w:rPr>
        <w:t>Hollenberg</w:t>
      </w:r>
      <w:proofErr w:type="spellEnd"/>
      <w:r w:rsidRPr="00746563">
        <w:rPr>
          <w:rFonts w:eastAsia="Times New Roman"/>
          <w:color w:val="auto"/>
          <w:szCs w:val="20"/>
          <w:lang w:val="de-DE" w:eastAsia="sv-SE"/>
        </w:rPr>
        <w:t xml:space="preserve"> und Dr. Hanno Schmidt-</w:t>
      </w:r>
      <w:proofErr w:type="spellStart"/>
      <w:r w:rsidRPr="00746563">
        <w:rPr>
          <w:rFonts w:eastAsia="Times New Roman"/>
          <w:color w:val="auto"/>
          <w:szCs w:val="20"/>
          <w:lang w:val="de-DE" w:eastAsia="sv-SE"/>
        </w:rPr>
        <w:t>Gothan</w:t>
      </w:r>
      <w:proofErr w:type="spellEnd"/>
      <w:r w:rsidRPr="00746563">
        <w:rPr>
          <w:rFonts w:eastAsia="Times New Roman"/>
          <w:color w:val="auto"/>
          <w:szCs w:val="20"/>
          <w:lang w:val="de-DE" w:eastAsia="sv-SE"/>
        </w:rPr>
        <w:t xml:space="preserve"> geführt. Das Team aus unabhängigen Investmentspezialisten berät die beiden Fonds Perusa Partners Fund 1 und Fund 2, die zusammen mehr als 350 Mi</w:t>
      </w:r>
      <w:r w:rsidR="00A43BF8">
        <w:rPr>
          <w:rFonts w:eastAsia="Times New Roman"/>
          <w:color w:val="auto"/>
          <w:szCs w:val="20"/>
          <w:lang w:val="de-DE" w:eastAsia="sv-SE"/>
        </w:rPr>
        <w:t>lli</w:t>
      </w:r>
      <w:r w:rsidRPr="00746563">
        <w:rPr>
          <w:rFonts w:eastAsia="Times New Roman"/>
          <w:color w:val="auto"/>
          <w:szCs w:val="20"/>
          <w:lang w:val="de-DE" w:eastAsia="sv-SE"/>
        </w:rPr>
        <w:t>o</w:t>
      </w:r>
      <w:r w:rsidR="00A43BF8">
        <w:rPr>
          <w:rFonts w:eastAsia="Times New Roman"/>
          <w:color w:val="auto"/>
          <w:szCs w:val="20"/>
          <w:lang w:val="de-DE" w:eastAsia="sv-SE"/>
        </w:rPr>
        <w:t>nen Euro</w:t>
      </w:r>
      <w:r w:rsidRPr="00746563">
        <w:rPr>
          <w:rFonts w:eastAsia="Times New Roman"/>
          <w:color w:val="auto"/>
          <w:szCs w:val="20"/>
          <w:lang w:val="de-DE" w:eastAsia="sv-SE"/>
        </w:rPr>
        <w:t xml:space="preserve"> von institutionellen Investoren unter Management haben.</w:t>
      </w:r>
    </w:p>
    <w:p w:rsidR="00746563" w:rsidRDefault="00746563" w:rsidP="00746563">
      <w:pPr>
        <w:spacing w:line="240" w:lineRule="auto"/>
        <w:rPr>
          <w:rFonts w:eastAsia="Times New Roman"/>
          <w:color w:val="auto"/>
          <w:szCs w:val="20"/>
          <w:lang w:val="de-DE" w:eastAsia="sv-SE"/>
        </w:rPr>
      </w:pPr>
    </w:p>
    <w:p w:rsidR="00BA045D" w:rsidRPr="00BA045D" w:rsidRDefault="00BA045D" w:rsidP="00BA045D">
      <w:pPr>
        <w:spacing w:line="240" w:lineRule="auto"/>
        <w:rPr>
          <w:rFonts w:eastAsia="Times New Roman"/>
          <w:color w:val="auto"/>
          <w:szCs w:val="20"/>
          <w:lang w:val="de-DE" w:eastAsia="sv-SE"/>
        </w:rPr>
      </w:pPr>
    </w:p>
    <w:sectPr w:rsidR="00BA045D" w:rsidRPr="00BA045D" w:rsidSect="00F656C8">
      <w:headerReference w:type="default" r:id="rId15"/>
      <w:footerReference w:type="even" r:id="rId16"/>
      <w:footerReference w:type="default" r:id="rId17"/>
      <w:headerReference w:type="first" r:id="rId18"/>
      <w:footerReference w:type="first" r:id="rId19"/>
      <w:pgSz w:w="11906" w:h="16838" w:code="9"/>
      <w:pgMar w:top="1418" w:right="3119" w:bottom="1134" w:left="1418" w:header="720" w:footer="5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E3C" w:rsidRDefault="00846E3C">
      <w:r>
        <w:separator/>
      </w:r>
    </w:p>
  </w:endnote>
  <w:endnote w:type="continuationSeparator" w:id="0">
    <w:p w:rsidR="00846E3C" w:rsidRDefault="0084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S">
    <w:altName w:val="Cambri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F0" w:rsidRDefault="00183BF0">
    <w:pPr>
      <w:pStyle w:val="Fuzeile"/>
    </w:pPr>
    <w:r>
      <w:fldChar w:fldCharType="begin"/>
    </w:r>
    <w:r>
      <w:instrText xml:space="preserve">PAGE  </w:instrText>
    </w:r>
    <w:r>
      <w:fldChar w:fldCharType="separate"/>
    </w:r>
    <w:r>
      <w:rPr>
        <w:noProof/>
      </w:rPr>
      <w:t>1</w:t>
    </w:r>
    <w:r>
      <w:fldChar w:fldCharType="end"/>
    </w:r>
  </w:p>
  <w:p w:rsidR="00183BF0" w:rsidRDefault="00183BF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75" w:rsidRPr="00E64E75" w:rsidRDefault="00E64E75">
    <w:pPr>
      <w:pStyle w:val="Fuzeile"/>
      <w:jc w:val="right"/>
      <w:rPr>
        <w:sz w:val="22"/>
        <w:szCs w:val="22"/>
      </w:rPr>
    </w:pPr>
    <w:r w:rsidRPr="00E64E75">
      <w:rPr>
        <w:sz w:val="22"/>
        <w:szCs w:val="22"/>
      </w:rPr>
      <w:t xml:space="preserve">Seite </w:t>
    </w:r>
    <w:sdt>
      <w:sdtPr>
        <w:rPr>
          <w:sz w:val="22"/>
          <w:szCs w:val="22"/>
        </w:rPr>
        <w:id w:val="-1768309493"/>
        <w:docPartObj>
          <w:docPartGallery w:val="Page Numbers (Bottom of Page)"/>
          <w:docPartUnique/>
        </w:docPartObj>
      </w:sdtPr>
      <w:sdtEndPr/>
      <w:sdtContent>
        <w:r w:rsidRPr="00E64E75">
          <w:rPr>
            <w:sz w:val="22"/>
            <w:szCs w:val="22"/>
          </w:rPr>
          <w:fldChar w:fldCharType="begin"/>
        </w:r>
        <w:r w:rsidRPr="00E64E75">
          <w:rPr>
            <w:sz w:val="22"/>
            <w:szCs w:val="22"/>
          </w:rPr>
          <w:instrText>PAGE   \* MERGEFORMAT</w:instrText>
        </w:r>
        <w:r w:rsidRPr="00E64E75">
          <w:rPr>
            <w:sz w:val="22"/>
            <w:szCs w:val="22"/>
          </w:rPr>
          <w:fldChar w:fldCharType="separate"/>
        </w:r>
        <w:r w:rsidR="00B02BAD" w:rsidRPr="00B02BAD">
          <w:rPr>
            <w:noProof/>
            <w:sz w:val="22"/>
            <w:szCs w:val="22"/>
            <w:lang w:val="de-DE"/>
          </w:rPr>
          <w:t>2</w:t>
        </w:r>
        <w:r w:rsidRPr="00E64E75">
          <w:rPr>
            <w:sz w:val="22"/>
            <w:szCs w:val="22"/>
          </w:rPr>
          <w:fldChar w:fldCharType="end"/>
        </w:r>
      </w:sdtContent>
    </w:sdt>
  </w:p>
  <w:p w:rsidR="00183BF0" w:rsidRDefault="00183BF0">
    <w:pPr>
      <w:tabs>
        <w:tab w:val="left" w:pos="191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96892334"/>
      <w:docPartObj>
        <w:docPartGallery w:val="Page Numbers (Bottom of Page)"/>
        <w:docPartUnique/>
      </w:docPartObj>
    </w:sdtPr>
    <w:sdtEndPr/>
    <w:sdtContent>
      <w:p w:rsidR="00E64E75" w:rsidRPr="00E64E75" w:rsidRDefault="00E64E75">
        <w:pPr>
          <w:pStyle w:val="Fuzeile"/>
          <w:jc w:val="right"/>
          <w:rPr>
            <w:sz w:val="22"/>
            <w:szCs w:val="22"/>
          </w:rPr>
        </w:pPr>
        <w:r w:rsidRPr="00E64E75">
          <w:rPr>
            <w:sz w:val="22"/>
            <w:szCs w:val="22"/>
          </w:rPr>
          <w:t xml:space="preserve">Seite </w:t>
        </w:r>
        <w:r w:rsidRPr="00E64E75">
          <w:rPr>
            <w:sz w:val="22"/>
            <w:szCs w:val="22"/>
          </w:rPr>
          <w:fldChar w:fldCharType="begin"/>
        </w:r>
        <w:r w:rsidRPr="00E64E75">
          <w:rPr>
            <w:sz w:val="22"/>
            <w:szCs w:val="22"/>
          </w:rPr>
          <w:instrText>PAGE   \* MERGEFORMAT</w:instrText>
        </w:r>
        <w:r w:rsidRPr="00E64E75">
          <w:rPr>
            <w:sz w:val="22"/>
            <w:szCs w:val="22"/>
          </w:rPr>
          <w:fldChar w:fldCharType="separate"/>
        </w:r>
        <w:r w:rsidR="00B02BAD" w:rsidRPr="00B02BAD">
          <w:rPr>
            <w:noProof/>
            <w:sz w:val="22"/>
            <w:szCs w:val="22"/>
            <w:lang w:val="de-DE"/>
          </w:rPr>
          <w:t>1</w:t>
        </w:r>
        <w:r w:rsidRPr="00E64E75">
          <w:rPr>
            <w:sz w:val="22"/>
            <w:szCs w:val="22"/>
          </w:rPr>
          <w:fldChar w:fldCharType="end"/>
        </w:r>
      </w:p>
    </w:sdtContent>
  </w:sdt>
  <w:p w:rsidR="00183BF0" w:rsidRDefault="00183BF0">
    <w:pPr>
      <w:autoSpaceDE w:val="0"/>
      <w:autoSpaceDN w:val="0"/>
      <w:adjustRightInd w:val="0"/>
      <w:spacing w:line="240" w:lineRule="auto"/>
      <w:rPr>
        <w:rFonts w:ascii="ArialMS" w:eastAsia="SimSun" w:hAnsi="ArialMS"/>
        <w:sz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E3C" w:rsidRDefault="00846E3C">
      <w:r>
        <w:separator/>
      </w:r>
    </w:p>
  </w:footnote>
  <w:footnote w:type="continuationSeparator" w:id="0">
    <w:p w:rsidR="00846E3C" w:rsidRDefault="00846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F0" w:rsidRDefault="00183BF0">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02" w:rsidRDefault="007B7102" w:rsidP="007B7102">
    <w:pPr>
      <w:pStyle w:val="Kopfzeile"/>
      <w:jc w:val="right"/>
    </w:pPr>
  </w:p>
  <w:p w:rsidR="007B7102" w:rsidRDefault="00F656C8" w:rsidP="007B7102">
    <w:pPr>
      <w:pStyle w:val="Kopfzeile"/>
      <w:jc w:val="right"/>
    </w:pPr>
    <w:r>
      <w:rPr>
        <w:noProof/>
        <w:lang w:val="de-DE" w:eastAsia="de-DE"/>
      </w:rPr>
      <w:drawing>
        <wp:anchor distT="0" distB="0" distL="114300" distR="114300" simplePos="0" relativeHeight="251658240" behindDoc="0" locked="0" layoutInCell="1" allowOverlap="1" wp14:anchorId="4207ABBD" wp14:editId="3B544235">
          <wp:simplePos x="0" y="0"/>
          <wp:positionH relativeFrom="margin">
            <wp:posOffset>3782060</wp:posOffset>
          </wp:positionH>
          <wp:positionV relativeFrom="margin">
            <wp:posOffset>-245110</wp:posOffset>
          </wp:positionV>
          <wp:extent cx="1945005" cy="359410"/>
          <wp:effectExtent l="0" t="0" r="0" b="254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359410"/>
                  </a:xfrm>
                  <a:prstGeom prst="rect">
                    <a:avLst/>
                  </a:prstGeom>
                  <a:noFill/>
                </pic:spPr>
              </pic:pic>
            </a:graphicData>
          </a:graphic>
        </wp:anchor>
      </w:drawing>
    </w:r>
  </w:p>
  <w:p w:rsidR="007B7102" w:rsidRDefault="007B7102" w:rsidP="007B7102">
    <w:pPr>
      <w:pStyle w:val="Kopfzeile"/>
      <w:ind w:right="141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2C1462"/>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486D30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8D1E4EDA"/>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7B8E6E4A"/>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F8AA27E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95452B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34E64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2BA6E80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multilevel"/>
    <w:tmpl w:val="54CEDEBC"/>
    <w:lvl w:ilvl="0">
      <w:start w:val="1"/>
      <w:numFmt w:val="decimal"/>
      <w:pStyle w:val="Listennummer"/>
      <w:lvlText w:val="%1."/>
      <w:lvlJc w:val="left"/>
      <w:pPr>
        <w:tabs>
          <w:tab w:val="num" w:pos="360"/>
        </w:tabs>
        <w:ind w:left="360" w:hanging="360"/>
      </w:p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FFFFFF89"/>
    <w:multiLevelType w:val="singleLevel"/>
    <w:tmpl w:val="E8D240E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A934D86"/>
    <w:multiLevelType w:val="hybridMultilevel"/>
    <w:tmpl w:val="0A9075BA"/>
    <w:lvl w:ilvl="0" w:tplc="E6BC4C86">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D643B3B"/>
    <w:multiLevelType w:val="singleLevel"/>
    <w:tmpl w:val="3BEAFB3C"/>
    <w:lvl w:ilvl="0">
      <w:start w:val="1"/>
      <w:numFmt w:val="bullet"/>
      <w:lvlText w:val=""/>
      <w:lvlJc w:val="left"/>
      <w:pPr>
        <w:tabs>
          <w:tab w:val="num" w:pos="360"/>
        </w:tabs>
        <w:ind w:left="0" w:firstLine="0"/>
      </w:pPr>
      <w:rPr>
        <w:rFonts w:ascii="Symbol" w:hAnsi="Symbol" w:hint="default"/>
      </w:rPr>
    </w:lvl>
  </w:abstractNum>
  <w:abstractNum w:abstractNumId="12">
    <w:nsid w:val="43F72E4F"/>
    <w:multiLevelType w:val="hybridMultilevel"/>
    <w:tmpl w:val="C07AAE1A"/>
    <w:lvl w:ilvl="0" w:tplc="3708895A">
      <w:start w:val="1"/>
      <w:numFmt w:val="bullet"/>
      <w:lvlText w:val=""/>
      <w:lvlJc w:val="left"/>
      <w:pPr>
        <w:tabs>
          <w:tab w:val="num" w:pos="720"/>
        </w:tabs>
        <w:ind w:left="720" w:hanging="360"/>
      </w:pPr>
      <w:rPr>
        <w:rFonts w:ascii="Symbol" w:hAnsi="Symbol" w:hint="default"/>
      </w:rPr>
    </w:lvl>
    <w:lvl w:ilvl="1" w:tplc="D91220C2" w:tentative="1">
      <w:start w:val="1"/>
      <w:numFmt w:val="bullet"/>
      <w:lvlText w:val="o"/>
      <w:lvlJc w:val="left"/>
      <w:pPr>
        <w:tabs>
          <w:tab w:val="num" w:pos="1440"/>
        </w:tabs>
        <w:ind w:left="1440" w:hanging="360"/>
      </w:pPr>
      <w:rPr>
        <w:rFonts w:ascii="Courier New" w:hAnsi="Courier New" w:cs="Arial" w:hint="default"/>
      </w:rPr>
    </w:lvl>
    <w:lvl w:ilvl="2" w:tplc="FCF01F1C" w:tentative="1">
      <w:start w:val="1"/>
      <w:numFmt w:val="bullet"/>
      <w:lvlText w:val=""/>
      <w:lvlJc w:val="left"/>
      <w:pPr>
        <w:tabs>
          <w:tab w:val="num" w:pos="2160"/>
        </w:tabs>
        <w:ind w:left="2160" w:hanging="360"/>
      </w:pPr>
      <w:rPr>
        <w:rFonts w:ascii="Wingdings" w:hAnsi="Wingdings" w:hint="default"/>
      </w:rPr>
    </w:lvl>
    <w:lvl w:ilvl="3" w:tplc="C84E0FF6" w:tentative="1">
      <w:start w:val="1"/>
      <w:numFmt w:val="bullet"/>
      <w:lvlText w:val=""/>
      <w:lvlJc w:val="left"/>
      <w:pPr>
        <w:tabs>
          <w:tab w:val="num" w:pos="2880"/>
        </w:tabs>
        <w:ind w:left="2880" w:hanging="360"/>
      </w:pPr>
      <w:rPr>
        <w:rFonts w:ascii="Symbol" w:hAnsi="Symbol" w:hint="default"/>
      </w:rPr>
    </w:lvl>
    <w:lvl w:ilvl="4" w:tplc="A532E05A" w:tentative="1">
      <w:start w:val="1"/>
      <w:numFmt w:val="bullet"/>
      <w:lvlText w:val="o"/>
      <w:lvlJc w:val="left"/>
      <w:pPr>
        <w:tabs>
          <w:tab w:val="num" w:pos="3600"/>
        </w:tabs>
        <w:ind w:left="3600" w:hanging="360"/>
      </w:pPr>
      <w:rPr>
        <w:rFonts w:ascii="Courier New" w:hAnsi="Courier New" w:cs="Arial" w:hint="default"/>
      </w:rPr>
    </w:lvl>
    <w:lvl w:ilvl="5" w:tplc="6E66ACBE" w:tentative="1">
      <w:start w:val="1"/>
      <w:numFmt w:val="bullet"/>
      <w:lvlText w:val=""/>
      <w:lvlJc w:val="left"/>
      <w:pPr>
        <w:tabs>
          <w:tab w:val="num" w:pos="4320"/>
        </w:tabs>
        <w:ind w:left="4320" w:hanging="360"/>
      </w:pPr>
      <w:rPr>
        <w:rFonts w:ascii="Wingdings" w:hAnsi="Wingdings" w:hint="default"/>
      </w:rPr>
    </w:lvl>
    <w:lvl w:ilvl="6" w:tplc="7D06C3B4" w:tentative="1">
      <w:start w:val="1"/>
      <w:numFmt w:val="bullet"/>
      <w:lvlText w:val=""/>
      <w:lvlJc w:val="left"/>
      <w:pPr>
        <w:tabs>
          <w:tab w:val="num" w:pos="5040"/>
        </w:tabs>
        <w:ind w:left="5040" w:hanging="360"/>
      </w:pPr>
      <w:rPr>
        <w:rFonts w:ascii="Symbol" w:hAnsi="Symbol" w:hint="default"/>
      </w:rPr>
    </w:lvl>
    <w:lvl w:ilvl="7" w:tplc="8ACC450A" w:tentative="1">
      <w:start w:val="1"/>
      <w:numFmt w:val="bullet"/>
      <w:lvlText w:val="o"/>
      <w:lvlJc w:val="left"/>
      <w:pPr>
        <w:tabs>
          <w:tab w:val="num" w:pos="5760"/>
        </w:tabs>
        <w:ind w:left="5760" w:hanging="360"/>
      </w:pPr>
      <w:rPr>
        <w:rFonts w:ascii="Courier New" w:hAnsi="Courier New" w:cs="Arial" w:hint="default"/>
      </w:rPr>
    </w:lvl>
    <w:lvl w:ilvl="8" w:tplc="FD7E9730" w:tentative="1">
      <w:start w:val="1"/>
      <w:numFmt w:val="bullet"/>
      <w:lvlText w:val=""/>
      <w:lvlJc w:val="left"/>
      <w:pPr>
        <w:tabs>
          <w:tab w:val="num" w:pos="6480"/>
        </w:tabs>
        <w:ind w:left="6480" w:hanging="360"/>
      </w:pPr>
      <w:rPr>
        <w:rFonts w:ascii="Wingdings" w:hAnsi="Wingdings" w:hint="default"/>
      </w:rPr>
    </w:lvl>
  </w:abstractNum>
  <w:abstractNum w:abstractNumId="13">
    <w:nsid w:val="66C55842"/>
    <w:multiLevelType w:val="hybridMultilevel"/>
    <w:tmpl w:val="CB1ECAC6"/>
    <w:lvl w:ilvl="0" w:tplc="C4C447D2">
      <w:start w:val="4"/>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95A3644"/>
    <w:multiLevelType w:val="hybridMultilevel"/>
    <w:tmpl w:val="C6FA20A6"/>
    <w:lvl w:ilvl="0" w:tplc="27E274B2">
      <w:start w:val="1"/>
      <w:numFmt w:val="bullet"/>
      <w:lvlText w:val=""/>
      <w:lvlJc w:val="left"/>
      <w:pPr>
        <w:tabs>
          <w:tab w:val="num" w:pos="720"/>
        </w:tabs>
        <w:ind w:left="720" w:hanging="360"/>
      </w:pPr>
      <w:rPr>
        <w:rFonts w:ascii="Symbol" w:hAnsi="Symbol" w:hint="default"/>
      </w:rPr>
    </w:lvl>
    <w:lvl w:ilvl="1" w:tplc="4CA007CA">
      <w:start w:val="1"/>
      <w:numFmt w:val="bullet"/>
      <w:lvlText w:val="o"/>
      <w:lvlJc w:val="left"/>
      <w:pPr>
        <w:tabs>
          <w:tab w:val="num" w:pos="1440"/>
        </w:tabs>
        <w:ind w:left="1440" w:hanging="360"/>
      </w:pPr>
      <w:rPr>
        <w:rFonts w:ascii="Courier New" w:hAnsi="Courier New" w:cs="Arial" w:hint="default"/>
      </w:rPr>
    </w:lvl>
    <w:lvl w:ilvl="2" w:tplc="13BECBEC">
      <w:start w:val="1"/>
      <w:numFmt w:val="bullet"/>
      <w:lvlText w:val=""/>
      <w:lvlJc w:val="left"/>
      <w:pPr>
        <w:tabs>
          <w:tab w:val="num" w:pos="2160"/>
        </w:tabs>
        <w:ind w:left="2160" w:hanging="360"/>
      </w:pPr>
      <w:rPr>
        <w:rFonts w:ascii="Wingdings" w:hAnsi="Wingdings" w:hint="default"/>
      </w:rPr>
    </w:lvl>
    <w:lvl w:ilvl="3" w:tplc="97005DDE">
      <w:start w:val="1"/>
      <w:numFmt w:val="bullet"/>
      <w:lvlText w:val=""/>
      <w:lvlJc w:val="left"/>
      <w:pPr>
        <w:tabs>
          <w:tab w:val="num" w:pos="2880"/>
        </w:tabs>
        <w:ind w:left="2880" w:hanging="360"/>
      </w:pPr>
      <w:rPr>
        <w:rFonts w:ascii="Symbol" w:hAnsi="Symbol" w:hint="default"/>
      </w:rPr>
    </w:lvl>
    <w:lvl w:ilvl="4" w:tplc="832CD2DE" w:tentative="1">
      <w:start w:val="1"/>
      <w:numFmt w:val="bullet"/>
      <w:lvlText w:val="o"/>
      <w:lvlJc w:val="left"/>
      <w:pPr>
        <w:tabs>
          <w:tab w:val="num" w:pos="3600"/>
        </w:tabs>
        <w:ind w:left="3600" w:hanging="360"/>
      </w:pPr>
      <w:rPr>
        <w:rFonts w:ascii="Courier New" w:hAnsi="Courier New" w:cs="Arial" w:hint="default"/>
      </w:rPr>
    </w:lvl>
    <w:lvl w:ilvl="5" w:tplc="38D6E7F8" w:tentative="1">
      <w:start w:val="1"/>
      <w:numFmt w:val="bullet"/>
      <w:lvlText w:val=""/>
      <w:lvlJc w:val="left"/>
      <w:pPr>
        <w:tabs>
          <w:tab w:val="num" w:pos="4320"/>
        </w:tabs>
        <w:ind w:left="4320" w:hanging="360"/>
      </w:pPr>
      <w:rPr>
        <w:rFonts w:ascii="Wingdings" w:hAnsi="Wingdings" w:hint="default"/>
      </w:rPr>
    </w:lvl>
    <w:lvl w:ilvl="6" w:tplc="A566E896" w:tentative="1">
      <w:start w:val="1"/>
      <w:numFmt w:val="bullet"/>
      <w:lvlText w:val=""/>
      <w:lvlJc w:val="left"/>
      <w:pPr>
        <w:tabs>
          <w:tab w:val="num" w:pos="5040"/>
        </w:tabs>
        <w:ind w:left="5040" w:hanging="360"/>
      </w:pPr>
      <w:rPr>
        <w:rFonts w:ascii="Symbol" w:hAnsi="Symbol" w:hint="default"/>
      </w:rPr>
    </w:lvl>
    <w:lvl w:ilvl="7" w:tplc="4A12F5C2" w:tentative="1">
      <w:start w:val="1"/>
      <w:numFmt w:val="bullet"/>
      <w:lvlText w:val="o"/>
      <w:lvlJc w:val="left"/>
      <w:pPr>
        <w:tabs>
          <w:tab w:val="num" w:pos="5760"/>
        </w:tabs>
        <w:ind w:left="5760" w:hanging="360"/>
      </w:pPr>
      <w:rPr>
        <w:rFonts w:ascii="Courier New" w:hAnsi="Courier New" w:cs="Arial" w:hint="default"/>
      </w:rPr>
    </w:lvl>
    <w:lvl w:ilvl="8" w:tplc="D884CCAE"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B68"/>
    <w:rsid w:val="0000413B"/>
    <w:rsid w:val="00016865"/>
    <w:rsid w:val="00027FD5"/>
    <w:rsid w:val="0006796E"/>
    <w:rsid w:val="00075F3E"/>
    <w:rsid w:val="00083ED1"/>
    <w:rsid w:val="00086FC5"/>
    <w:rsid w:val="000C5069"/>
    <w:rsid w:val="000C723D"/>
    <w:rsid w:val="000D2D74"/>
    <w:rsid w:val="000D7CB8"/>
    <w:rsid w:val="000E4087"/>
    <w:rsid w:val="000F78B0"/>
    <w:rsid w:val="00105BEF"/>
    <w:rsid w:val="00183BF0"/>
    <w:rsid w:val="001B5408"/>
    <w:rsid w:val="001D5B19"/>
    <w:rsid w:val="001D5B94"/>
    <w:rsid w:val="00204A14"/>
    <w:rsid w:val="00217265"/>
    <w:rsid w:val="00222A69"/>
    <w:rsid w:val="002235C1"/>
    <w:rsid w:val="00237035"/>
    <w:rsid w:val="00241418"/>
    <w:rsid w:val="00253307"/>
    <w:rsid w:val="00260DB4"/>
    <w:rsid w:val="00283542"/>
    <w:rsid w:val="002B6215"/>
    <w:rsid w:val="002C2312"/>
    <w:rsid w:val="002C5F5E"/>
    <w:rsid w:val="002C5F86"/>
    <w:rsid w:val="002D42B9"/>
    <w:rsid w:val="002D4963"/>
    <w:rsid w:val="002F6910"/>
    <w:rsid w:val="003247A6"/>
    <w:rsid w:val="00371F0C"/>
    <w:rsid w:val="00390C45"/>
    <w:rsid w:val="00394BEC"/>
    <w:rsid w:val="003A3577"/>
    <w:rsid w:val="003A453A"/>
    <w:rsid w:val="003A4B80"/>
    <w:rsid w:val="003A6FCF"/>
    <w:rsid w:val="003B5684"/>
    <w:rsid w:val="003C5B2E"/>
    <w:rsid w:val="003C7771"/>
    <w:rsid w:val="003F0C83"/>
    <w:rsid w:val="003F3D46"/>
    <w:rsid w:val="00416738"/>
    <w:rsid w:val="00417AFD"/>
    <w:rsid w:val="004641D6"/>
    <w:rsid w:val="004711CE"/>
    <w:rsid w:val="004735FE"/>
    <w:rsid w:val="004848E8"/>
    <w:rsid w:val="004863F2"/>
    <w:rsid w:val="00487135"/>
    <w:rsid w:val="00495ADB"/>
    <w:rsid w:val="004E6ABD"/>
    <w:rsid w:val="004F6079"/>
    <w:rsid w:val="004F78BA"/>
    <w:rsid w:val="00522236"/>
    <w:rsid w:val="00545666"/>
    <w:rsid w:val="00553CF3"/>
    <w:rsid w:val="00582F24"/>
    <w:rsid w:val="0058349E"/>
    <w:rsid w:val="005840E8"/>
    <w:rsid w:val="005B3428"/>
    <w:rsid w:val="005D06D7"/>
    <w:rsid w:val="005D1163"/>
    <w:rsid w:val="005E55C2"/>
    <w:rsid w:val="006043BE"/>
    <w:rsid w:val="006123F4"/>
    <w:rsid w:val="0064551E"/>
    <w:rsid w:val="006766EB"/>
    <w:rsid w:val="006822D3"/>
    <w:rsid w:val="0068788E"/>
    <w:rsid w:val="006B214C"/>
    <w:rsid w:val="006C1DE4"/>
    <w:rsid w:val="006D24E1"/>
    <w:rsid w:val="006F0125"/>
    <w:rsid w:val="006F4BF1"/>
    <w:rsid w:val="00723EDD"/>
    <w:rsid w:val="00742ECA"/>
    <w:rsid w:val="0074307C"/>
    <w:rsid w:val="00746563"/>
    <w:rsid w:val="007467BC"/>
    <w:rsid w:val="00750049"/>
    <w:rsid w:val="00750228"/>
    <w:rsid w:val="0075626F"/>
    <w:rsid w:val="007770D5"/>
    <w:rsid w:val="007A05C1"/>
    <w:rsid w:val="007A77C3"/>
    <w:rsid w:val="007B7102"/>
    <w:rsid w:val="007C33AA"/>
    <w:rsid w:val="007D50B0"/>
    <w:rsid w:val="0080252F"/>
    <w:rsid w:val="00802A47"/>
    <w:rsid w:val="00813416"/>
    <w:rsid w:val="00846E3C"/>
    <w:rsid w:val="00855738"/>
    <w:rsid w:val="00872043"/>
    <w:rsid w:val="008739FF"/>
    <w:rsid w:val="00897BF7"/>
    <w:rsid w:val="008A44D3"/>
    <w:rsid w:val="008D465F"/>
    <w:rsid w:val="00937B7D"/>
    <w:rsid w:val="0094702F"/>
    <w:rsid w:val="00971547"/>
    <w:rsid w:val="00971B26"/>
    <w:rsid w:val="009932DC"/>
    <w:rsid w:val="009C3B68"/>
    <w:rsid w:val="009D4454"/>
    <w:rsid w:val="009D4DB7"/>
    <w:rsid w:val="009F3B06"/>
    <w:rsid w:val="00A11075"/>
    <w:rsid w:val="00A2041E"/>
    <w:rsid w:val="00A43BF8"/>
    <w:rsid w:val="00A73E29"/>
    <w:rsid w:val="00A74132"/>
    <w:rsid w:val="00A84655"/>
    <w:rsid w:val="00A85F0E"/>
    <w:rsid w:val="00AA0B4B"/>
    <w:rsid w:val="00AA1B9A"/>
    <w:rsid w:val="00AA616D"/>
    <w:rsid w:val="00AB01ED"/>
    <w:rsid w:val="00AB1C36"/>
    <w:rsid w:val="00AE271D"/>
    <w:rsid w:val="00AE6684"/>
    <w:rsid w:val="00AF4242"/>
    <w:rsid w:val="00B02BAD"/>
    <w:rsid w:val="00B02E3D"/>
    <w:rsid w:val="00B12318"/>
    <w:rsid w:val="00B33348"/>
    <w:rsid w:val="00B4767A"/>
    <w:rsid w:val="00B57F2F"/>
    <w:rsid w:val="00B648BE"/>
    <w:rsid w:val="00BA045D"/>
    <w:rsid w:val="00BC2146"/>
    <w:rsid w:val="00BC3E0E"/>
    <w:rsid w:val="00BE6BFD"/>
    <w:rsid w:val="00C26B74"/>
    <w:rsid w:val="00C31D81"/>
    <w:rsid w:val="00C71E09"/>
    <w:rsid w:val="00C9117D"/>
    <w:rsid w:val="00C91A42"/>
    <w:rsid w:val="00CA3C3E"/>
    <w:rsid w:val="00CB24EF"/>
    <w:rsid w:val="00CB264C"/>
    <w:rsid w:val="00D02649"/>
    <w:rsid w:val="00D05C81"/>
    <w:rsid w:val="00D1470B"/>
    <w:rsid w:val="00D1662B"/>
    <w:rsid w:val="00D37871"/>
    <w:rsid w:val="00D44A45"/>
    <w:rsid w:val="00D71EE9"/>
    <w:rsid w:val="00D721D2"/>
    <w:rsid w:val="00DA0257"/>
    <w:rsid w:val="00DA518F"/>
    <w:rsid w:val="00DB3734"/>
    <w:rsid w:val="00DB6F31"/>
    <w:rsid w:val="00DB70DD"/>
    <w:rsid w:val="00DC0DD8"/>
    <w:rsid w:val="00DD2A58"/>
    <w:rsid w:val="00E005E0"/>
    <w:rsid w:val="00E10A57"/>
    <w:rsid w:val="00E16E24"/>
    <w:rsid w:val="00E277D3"/>
    <w:rsid w:val="00E40F96"/>
    <w:rsid w:val="00E50B29"/>
    <w:rsid w:val="00E529BD"/>
    <w:rsid w:val="00E605CE"/>
    <w:rsid w:val="00E64E75"/>
    <w:rsid w:val="00E66E01"/>
    <w:rsid w:val="00EB5EFE"/>
    <w:rsid w:val="00EC55F1"/>
    <w:rsid w:val="00F118E9"/>
    <w:rsid w:val="00F51700"/>
    <w:rsid w:val="00F526E7"/>
    <w:rsid w:val="00F656C8"/>
    <w:rsid w:val="00FA20F9"/>
    <w:rsid w:val="00FB63A4"/>
    <w:rsid w:val="00FC1C3A"/>
    <w:rsid w:val="00FD638D"/>
    <w:rsid w:val="00FD6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095"/>
    <w:pPr>
      <w:spacing w:line="280" w:lineRule="exact"/>
    </w:pPr>
    <w:rPr>
      <w:rFonts w:ascii="Arial" w:eastAsia="Arial" w:hAnsi="Arial" w:cs="Arial"/>
      <w:color w:val="000000"/>
      <w:szCs w:val="24"/>
      <w:lang w:val="en-GB" w:eastAsia="zh-CN"/>
    </w:rPr>
  </w:style>
  <w:style w:type="paragraph" w:styleId="berschrift1">
    <w:name w:val="heading 1"/>
    <w:basedOn w:val="Standard"/>
    <w:next w:val="berschrift2"/>
    <w:qFormat/>
    <w:rsid w:val="00394772"/>
    <w:pPr>
      <w:spacing w:line="400" w:lineRule="atLeast"/>
      <w:outlineLvl w:val="0"/>
    </w:pPr>
    <w:rPr>
      <w:b/>
      <w:sz w:val="36"/>
      <w:szCs w:val="64"/>
    </w:rPr>
  </w:style>
  <w:style w:type="paragraph" w:styleId="berschrift2">
    <w:name w:val="heading 2"/>
    <w:basedOn w:val="berschrift1"/>
    <w:next w:val="Standard"/>
    <w:qFormat/>
    <w:rsid w:val="00394772"/>
    <w:pPr>
      <w:outlineLvl w:val="1"/>
    </w:pPr>
    <w:rPr>
      <w:i/>
    </w:rPr>
  </w:style>
  <w:style w:type="paragraph" w:styleId="berschrift3">
    <w:name w:val="heading 3"/>
    <w:basedOn w:val="Standard"/>
    <w:next w:val="Standard"/>
    <w:qFormat/>
    <w:rsid w:val="00394772"/>
    <w:pPr>
      <w:spacing w:line="400" w:lineRule="atLeast"/>
      <w:outlineLvl w:val="2"/>
    </w:pPr>
    <w:rPr>
      <w:sz w:val="36"/>
      <w:szCs w:val="64"/>
    </w:rPr>
  </w:style>
  <w:style w:type="paragraph" w:styleId="berschrift4">
    <w:name w:val="heading 4"/>
    <w:basedOn w:val="berschrift3"/>
    <w:next w:val="Standard"/>
    <w:qFormat/>
    <w:rsid w:val="00394772"/>
    <w:pPr>
      <w:outlineLvl w:val="3"/>
    </w:pPr>
    <w:rPr>
      <w:i/>
    </w:rPr>
  </w:style>
  <w:style w:type="paragraph" w:styleId="berschrift5">
    <w:name w:val="heading 5"/>
    <w:basedOn w:val="Standard"/>
    <w:next w:val="Standard"/>
    <w:qFormat/>
    <w:rsid w:val="00394772"/>
    <w:pPr>
      <w:spacing w:line="320" w:lineRule="atLeast"/>
      <w:outlineLvl w:val="4"/>
    </w:pPr>
    <w:rPr>
      <w:b/>
      <w:sz w:val="28"/>
      <w:szCs w:val="44"/>
    </w:rPr>
  </w:style>
  <w:style w:type="paragraph" w:styleId="berschrift6">
    <w:name w:val="heading 6"/>
    <w:basedOn w:val="Standard"/>
    <w:next w:val="Standard"/>
    <w:qFormat/>
    <w:rsid w:val="00394772"/>
    <w:pPr>
      <w:spacing w:line="320" w:lineRule="atLeast"/>
      <w:outlineLvl w:val="5"/>
    </w:pPr>
    <w:rPr>
      <w:color w:val="auto"/>
      <w:sz w:val="28"/>
      <w:szCs w:val="36"/>
    </w:rPr>
  </w:style>
  <w:style w:type="paragraph" w:styleId="berschrift7">
    <w:name w:val="heading 7"/>
    <w:basedOn w:val="Standard"/>
    <w:next w:val="Standard"/>
    <w:qFormat/>
    <w:rsid w:val="00394772"/>
    <w:pPr>
      <w:spacing w:line="280" w:lineRule="atLeast"/>
      <w:outlineLvl w:val="6"/>
    </w:pPr>
    <w:rPr>
      <w:b/>
      <w:szCs w:val="36"/>
    </w:rPr>
  </w:style>
  <w:style w:type="paragraph" w:styleId="berschrift8">
    <w:name w:val="heading 8"/>
    <w:basedOn w:val="Standard"/>
    <w:next w:val="Standard"/>
    <w:qFormat/>
    <w:rsid w:val="00394772"/>
    <w:pPr>
      <w:ind w:right="6"/>
      <w:outlineLvl w:val="7"/>
    </w:pPr>
  </w:style>
  <w:style w:type="paragraph" w:styleId="berschrift9">
    <w:name w:val="heading 9"/>
    <w:basedOn w:val="Standard"/>
    <w:next w:val="Standard"/>
    <w:qFormat/>
    <w:rsid w:val="00394772"/>
    <w:pPr>
      <w:ind w:right="6"/>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
    <w:name w:val="Reference"/>
    <w:basedOn w:val="Textkrper"/>
    <w:qFormat/>
    <w:rsid w:val="0099788D"/>
    <w:pPr>
      <w:spacing w:line="240" w:lineRule="exact"/>
    </w:pPr>
    <w:rPr>
      <w:sz w:val="16"/>
    </w:rPr>
  </w:style>
  <w:style w:type="paragraph" w:customStyle="1" w:styleId="Address">
    <w:name w:val="Address"/>
    <w:basedOn w:val="Standard"/>
    <w:rsid w:val="006D6374"/>
    <w:pPr>
      <w:spacing w:line="180" w:lineRule="exact"/>
    </w:pPr>
    <w:rPr>
      <w:color w:val="auto"/>
      <w:sz w:val="14"/>
    </w:rPr>
  </w:style>
  <w:style w:type="paragraph" w:styleId="Rechtsgrundlagenverzeichnis">
    <w:name w:val="table of authorities"/>
    <w:basedOn w:val="Standard"/>
    <w:next w:val="Standard"/>
    <w:semiHidden/>
    <w:rsid w:val="00394772"/>
    <w:pPr>
      <w:ind w:left="220" w:hanging="220"/>
    </w:pPr>
  </w:style>
  <w:style w:type="paragraph" w:styleId="Abbildungsverzeichnis">
    <w:name w:val="table of figures"/>
    <w:basedOn w:val="Standard"/>
    <w:next w:val="Standard"/>
    <w:semiHidden/>
    <w:rsid w:val="00394772"/>
    <w:pPr>
      <w:ind w:left="440" w:hanging="440"/>
    </w:pPr>
  </w:style>
  <w:style w:type="paragraph" w:styleId="RGV-berschrift">
    <w:name w:val="toa heading"/>
    <w:basedOn w:val="Standard"/>
    <w:next w:val="Standard"/>
    <w:semiHidden/>
    <w:rsid w:val="00394772"/>
    <w:pPr>
      <w:spacing w:before="120"/>
    </w:pPr>
    <w:rPr>
      <w:b/>
      <w:bCs/>
    </w:rPr>
  </w:style>
  <w:style w:type="paragraph" w:styleId="Verzeichnis1">
    <w:name w:val="toc 1"/>
    <w:basedOn w:val="Standard"/>
    <w:next w:val="Standard"/>
    <w:semiHidden/>
    <w:rsid w:val="00394772"/>
  </w:style>
  <w:style w:type="paragraph" w:styleId="Verzeichnis2">
    <w:name w:val="toc 2"/>
    <w:basedOn w:val="Standard"/>
    <w:next w:val="Standard"/>
    <w:semiHidden/>
    <w:rsid w:val="00394772"/>
    <w:pPr>
      <w:ind w:left="220"/>
    </w:pPr>
  </w:style>
  <w:style w:type="paragraph" w:styleId="Verzeichnis3">
    <w:name w:val="toc 3"/>
    <w:basedOn w:val="Standard"/>
    <w:next w:val="Standard"/>
    <w:semiHidden/>
    <w:rsid w:val="00394772"/>
    <w:pPr>
      <w:ind w:left="440"/>
    </w:pPr>
  </w:style>
  <w:style w:type="paragraph" w:styleId="Verzeichnis4">
    <w:name w:val="toc 4"/>
    <w:basedOn w:val="Standard"/>
    <w:next w:val="Standard"/>
    <w:semiHidden/>
    <w:rsid w:val="00394772"/>
    <w:pPr>
      <w:ind w:left="660"/>
    </w:pPr>
  </w:style>
  <w:style w:type="paragraph" w:styleId="Verzeichnis5">
    <w:name w:val="toc 5"/>
    <w:basedOn w:val="Standard"/>
    <w:next w:val="Standard"/>
    <w:semiHidden/>
    <w:rsid w:val="00394772"/>
    <w:pPr>
      <w:ind w:left="880"/>
    </w:pPr>
  </w:style>
  <w:style w:type="paragraph" w:styleId="Verzeichnis6">
    <w:name w:val="toc 6"/>
    <w:basedOn w:val="Standard"/>
    <w:next w:val="Standard"/>
    <w:semiHidden/>
    <w:rsid w:val="00394772"/>
    <w:pPr>
      <w:ind w:left="1100"/>
    </w:pPr>
  </w:style>
  <w:style w:type="paragraph" w:styleId="Verzeichnis7">
    <w:name w:val="toc 7"/>
    <w:basedOn w:val="Standard"/>
    <w:next w:val="Standard"/>
    <w:semiHidden/>
    <w:rsid w:val="00394772"/>
    <w:pPr>
      <w:ind w:left="1320"/>
    </w:pPr>
  </w:style>
  <w:style w:type="paragraph" w:styleId="Verzeichnis8">
    <w:name w:val="toc 8"/>
    <w:basedOn w:val="Standard"/>
    <w:next w:val="Standard"/>
    <w:semiHidden/>
    <w:rsid w:val="00394772"/>
    <w:pPr>
      <w:ind w:left="1540"/>
    </w:pPr>
  </w:style>
  <w:style w:type="paragraph" w:styleId="Verzeichnis9">
    <w:name w:val="toc 9"/>
    <w:basedOn w:val="Standard"/>
    <w:next w:val="Standard"/>
    <w:semiHidden/>
    <w:rsid w:val="00394772"/>
    <w:pPr>
      <w:ind w:left="1760"/>
    </w:pPr>
  </w:style>
  <w:style w:type="paragraph" w:styleId="Fuzeile">
    <w:name w:val="footer"/>
    <w:basedOn w:val="Kopfzeile"/>
    <w:link w:val="FuzeileZchn"/>
    <w:uiPriority w:val="99"/>
    <w:rsid w:val="00394772"/>
  </w:style>
  <w:style w:type="paragraph" w:styleId="Kopfzeile">
    <w:name w:val="header"/>
    <w:basedOn w:val="Standard"/>
    <w:link w:val="KopfzeileZchn"/>
    <w:uiPriority w:val="99"/>
    <w:rsid w:val="00394772"/>
    <w:pPr>
      <w:spacing w:line="170" w:lineRule="atLeast"/>
    </w:pPr>
    <w:rPr>
      <w:sz w:val="12"/>
      <w:szCs w:val="12"/>
    </w:rPr>
  </w:style>
  <w:style w:type="paragraph" w:styleId="Index1">
    <w:name w:val="index 1"/>
    <w:basedOn w:val="Standard"/>
    <w:next w:val="Standard"/>
    <w:semiHidden/>
    <w:rsid w:val="00394772"/>
    <w:pPr>
      <w:ind w:left="240" w:hanging="240"/>
    </w:pPr>
  </w:style>
  <w:style w:type="paragraph" w:styleId="Index2">
    <w:name w:val="index 2"/>
    <w:basedOn w:val="Standard"/>
    <w:next w:val="Standard"/>
    <w:semiHidden/>
    <w:rsid w:val="00394772"/>
    <w:pPr>
      <w:ind w:left="480" w:hanging="240"/>
    </w:pPr>
  </w:style>
  <w:style w:type="paragraph" w:styleId="Index3">
    <w:name w:val="index 3"/>
    <w:basedOn w:val="Standard"/>
    <w:next w:val="Standard"/>
    <w:semiHidden/>
    <w:rsid w:val="00394772"/>
    <w:pPr>
      <w:ind w:left="720" w:hanging="240"/>
    </w:pPr>
  </w:style>
  <w:style w:type="paragraph" w:styleId="Index4">
    <w:name w:val="index 4"/>
    <w:basedOn w:val="Standard"/>
    <w:next w:val="Standard"/>
    <w:semiHidden/>
    <w:rsid w:val="00394772"/>
    <w:pPr>
      <w:ind w:left="960" w:hanging="240"/>
    </w:pPr>
  </w:style>
  <w:style w:type="paragraph" w:styleId="Index5">
    <w:name w:val="index 5"/>
    <w:basedOn w:val="Standard"/>
    <w:next w:val="Standard"/>
    <w:semiHidden/>
    <w:rsid w:val="00394772"/>
    <w:pPr>
      <w:ind w:left="1200" w:hanging="240"/>
    </w:pPr>
  </w:style>
  <w:style w:type="paragraph" w:styleId="Index6">
    <w:name w:val="index 6"/>
    <w:basedOn w:val="Standard"/>
    <w:next w:val="Standard"/>
    <w:semiHidden/>
    <w:rsid w:val="00394772"/>
    <w:pPr>
      <w:ind w:left="1440" w:hanging="240"/>
    </w:pPr>
  </w:style>
  <w:style w:type="paragraph" w:styleId="Index7">
    <w:name w:val="index 7"/>
    <w:basedOn w:val="Standard"/>
    <w:next w:val="Standard"/>
    <w:semiHidden/>
    <w:rsid w:val="00394772"/>
    <w:pPr>
      <w:ind w:left="1680" w:hanging="240"/>
    </w:pPr>
  </w:style>
  <w:style w:type="paragraph" w:styleId="Index8">
    <w:name w:val="index 8"/>
    <w:basedOn w:val="Standard"/>
    <w:next w:val="Standard"/>
    <w:semiHidden/>
    <w:rsid w:val="00394772"/>
    <w:pPr>
      <w:ind w:left="1920" w:hanging="240"/>
    </w:pPr>
  </w:style>
  <w:style w:type="paragraph" w:styleId="Index9">
    <w:name w:val="index 9"/>
    <w:basedOn w:val="Standard"/>
    <w:next w:val="Standard"/>
    <w:semiHidden/>
    <w:rsid w:val="00394772"/>
    <w:pPr>
      <w:ind w:left="2160" w:hanging="240"/>
    </w:pPr>
  </w:style>
  <w:style w:type="paragraph" w:styleId="Indexberschrift">
    <w:name w:val="index heading"/>
    <w:basedOn w:val="Standard"/>
    <w:next w:val="Index1"/>
    <w:semiHidden/>
    <w:rsid w:val="00394772"/>
    <w:rPr>
      <w:b/>
      <w:bCs/>
    </w:rPr>
  </w:style>
  <w:style w:type="paragraph" w:styleId="Aufzhlungszeichen">
    <w:name w:val="List Bullet"/>
    <w:basedOn w:val="Standard"/>
    <w:rsid w:val="00BA427B"/>
    <w:pPr>
      <w:numPr>
        <w:numId w:val="1"/>
      </w:numPr>
    </w:pPr>
    <w:rPr>
      <w:lang w:eastAsia="en-US"/>
    </w:rPr>
  </w:style>
  <w:style w:type="paragraph" w:styleId="Aufzhlungszeichen2">
    <w:name w:val="List Bullet 2"/>
    <w:basedOn w:val="Standard"/>
    <w:rsid w:val="00BA427B"/>
    <w:pPr>
      <w:numPr>
        <w:numId w:val="2"/>
      </w:numPr>
    </w:pPr>
    <w:rPr>
      <w:lang w:eastAsia="en-US"/>
    </w:rPr>
  </w:style>
  <w:style w:type="paragraph" w:styleId="Aufzhlungszeichen3">
    <w:name w:val="List Bullet 3"/>
    <w:basedOn w:val="Standard"/>
    <w:rsid w:val="00BA427B"/>
    <w:pPr>
      <w:numPr>
        <w:numId w:val="3"/>
      </w:numPr>
    </w:pPr>
    <w:rPr>
      <w:lang w:eastAsia="en-US"/>
    </w:rPr>
  </w:style>
  <w:style w:type="paragraph" w:styleId="Aufzhlungszeichen4">
    <w:name w:val="List Bullet 4"/>
    <w:basedOn w:val="Standard"/>
    <w:rsid w:val="00BA427B"/>
    <w:pPr>
      <w:numPr>
        <w:numId w:val="4"/>
      </w:numPr>
    </w:pPr>
    <w:rPr>
      <w:lang w:eastAsia="en-US"/>
    </w:rPr>
  </w:style>
  <w:style w:type="paragraph" w:styleId="Aufzhlungszeichen5">
    <w:name w:val="List Bullet 5"/>
    <w:basedOn w:val="Standard"/>
    <w:rsid w:val="00BA427B"/>
    <w:pPr>
      <w:numPr>
        <w:numId w:val="5"/>
      </w:numPr>
    </w:pPr>
    <w:rPr>
      <w:lang w:eastAsia="en-US"/>
    </w:rPr>
  </w:style>
  <w:style w:type="paragraph" w:styleId="Listennummer">
    <w:name w:val="List Number"/>
    <w:basedOn w:val="Standard"/>
    <w:rsid w:val="00BA427B"/>
    <w:pPr>
      <w:numPr>
        <w:numId w:val="6"/>
      </w:numPr>
    </w:pPr>
    <w:rPr>
      <w:lang w:eastAsia="en-US"/>
    </w:rPr>
  </w:style>
  <w:style w:type="paragraph" w:styleId="Listennummer2">
    <w:name w:val="List Number 2"/>
    <w:basedOn w:val="Standard"/>
    <w:rsid w:val="00BA427B"/>
    <w:pPr>
      <w:numPr>
        <w:numId w:val="7"/>
      </w:numPr>
    </w:pPr>
    <w:rPr>
      <w:lang w:eastAsia="en-US"/>
    </w:rPr>
  </w:style>
  <w:style w:type="paragraph" w:styleId="Listennummer3">
    <w:name w:val="List Number 3"/>
    <w:basedOn w:val="Standard"/>
    <w:rsid w:val="00BA427B"/>
    <w:pPr>
      <w:numPr>
        <w:numId w:val="8"/>
      </w:numPr>
    </w:pPr>
    <w:rPr>
      <w:lang w:eastAsia="en-US"/>
    </w:rPr>
  </w:style>
  <w:style w:type="paragraph" w:styleId="Listennummer4">
    <w:name w:val="List Number 4"/>
    <w:basedOn w:val="Standard"/>
    <w:rsid w:val="00BA427B"/>
    <w:pPr>
      <w:numPr>
        <w:numId w:val="9"/>
      </w:numPr>
    </w:pPr>
    <w:rPr>
      <w:lang w:eastAsia="en-US"/>
    </w:rPr>
  </w:style>
  <w:style w:type="paragraph" w:styleId="Listennummer5">
    <w:name w:val="List Number 5"/>
    <w:basedOn w:val="Standard"/>
    <w:rsid w:val="00BA427B"/>
    <w:pPr>
      <w:numPr>
        <w:numId w:val="10"/>
      </w:numPr>
    </w:pPr>
    <w:rPr>
      <w:lang w:eastAsia="en-US"/>
    </w:rPr>
  </w:style>
  <w:style w:type="character" w:styleId="Hyperlink">
    <w:name w:val="Hyperlink"/>
    <w:rsid w:val="00394772"/>
    <w:rPr>
      <w:color w:val="0000FF"/>
      <w:u w:val="single"/>
    </w:rPr>
  </w:style>
  <w:style w:type="paragraph" w:styleId="Textkrper">
    <w:name w:val="Body Text"/>
    <w:basedOn w:val="Standard"/>
    <w:link w:val="TextkrperZchn"/>
    <w:rsid w:val="00E67095"/>
  </w:style>
  <w:style w:type="character" w:styleId="BesuchterHyperlink">
    <w:name w:val="FollowedHyperlink"/>
    <w:rsid w:val="00394772"/>
    <w:rPr>
      <w:color w:val="800080"/>
      <w:u w:val="single"/>
    </w:rPr>
  </w:style>
  <w:style w:type="paragraph" w:customStyle="1" w:styleId="CompanyName">
    <w:name w:val="Company Name"/>
    <w:basedOn w:val="Standard"/>
    <w:qFormat/>
    <w:rsid w:val="006D6374"/>
    <w:pPr>
      <w:spacing w:line="180" w:lineRule="exact"/>
    </w:pPr>
    <w:rPr>
      <w:rFonts w:ascii="Arial Bold" w:hAnsi="Arial Bold"/>
      <w:color w:val="auto"/>
      <w:sz w:val="14"/>
    </w:rPr>
  </w:style>
  <w:style w:type="paragraph" w:customStyle="1" w:styleId="BusinessID">
    <w:name w:val="Business ID"/>
    <w:basedOn w:val="Standard"/>
    <w:qFormat/>
    <w:rsid w:val="008D4CB1"/>
    <w:pPr>
      <w:spacing w:line="240" w:lineRule="auto"/>
    </w:pPr>
    <w:rPr>
      <w:color w:val="auto"/>
      <w:sz w:val="12"/>
    </w:rPr>
  </w:style>
  <w:style w:type="paragraph" w:customStyle="1" w:styleId="DetailsBold">
    <w:name w:val="Details Bold"/>
    <w:basedOn w:val="Textkrper"/>
    <w:qFormat/>
    <w:rsid w:val="00032D21"/>
    <w:rPr>
      <w:rFonts w:ascii="Arial Bold" w:hAnsi="Arial Bold"/>
      <w:sz w:val="16"/>
    </w:rPr>
  </w:style>
  <w:style w:type="paragraph" w:customStyle="1" w:styleId="Details">
    <w:name w:val="Details"/>
    <w:basedOn w:val="Textkrper"/>
    <w:qFormat/>
    <w:rsid w:val="00032D21"/>
    <w:rPr>
      <w:sz w:val="16"/>
    </w:rPr>
  </w:style>
  <w:style w:type="paragraph" w:customStyle="1" w:styleId="Subheading">
    <w:name w:val="Subheading"/>
    <w:basedOn w:val="Standard"/>
    <w:next w:val="Textkrper"/>
    <w:qFormat/>
    <w:rsid w:val="005975C1"/>
    <w:rPr>
      <w:rFonts w:ascii="Arial Bold" w:hAnsi="Arial Bold"/>
      <w:bCs/>
    </w:rPr>
  </w:style>
  <w:style w:type="table" w:styleId="Tabellenraster">
    <w:name w:val="Table Grid"/>
    <w:basedOn w:val="NormaleTabelle"/>
    <w:rsid w:val="00752E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gal">
    <w:name w:val="Legal"/>
    <w:basedOn w:val="Standard"/>
    <w:qFormat/>
    <w:rsid w:val="00752EEB"/>
    <w:pPr>
      <w:spacing w:line="180" w:lineRule="exact"/>
    </w:pPr>
    <w:rPr>
      <w:sz w:val="14"/>
    </w:rPr>
  </w:style>
  <w:style w:type="paragraph" w:styleId="Titel">
    <w:name w:val="Title"/>
    <w:next w:val="Subheading"/>
    <w:link w:val="TitelZchn"/>
    <w:qFormat/>
    <w:rsid w:val="006F01C5"/>
    <w:pPr>
      <w:spacing w:before="850" w:line="280" w:lineRule="exact"/>
      <w:contextualSpacing/>
    </w:pPr>
    <w:rPr>
      <w:rFonts w:ascii="Arial Bold" w:hAnsi="Arial Bold"/>
      <w:spacing w:val="5"/>
      <w:kern w:val="28"/>
      <w:sz w:val="24"/>
      <w:szCs w:val="52"/>
      <w:lang w:val="en-GB" w:eastAsia="zh-CN"/>
    </w:rPr>
  </w:style>
  <w:style w:type="character" w:customStyle="1" w:styleId="TitelZchn">
    <w:name w:val="Titel Zchn"/>
    <w:link w:val="Titel"/>
    <w:rsid w:val="006F01C5"/>
    <w:rPr>
      <w:rFonts w:ascii="Arial Bold" w:eastAsia="Times New Roman" w:hAnsi="Arial Bold" w:cs="Times New Roman"/>
      <w:spacing w:val="5"/>
      <w:kern w:val="28"/>
      <w:sz w:val="24"/>
      <w:szCs w:val="52"/>
      <w:lang w:val="en-GB" w:eastAsia="zh-CN" w:bidi="ar-SA"/>
    </w:rPr>
  </w:style>
  <w:style w:type="character" w:customStyle="1" w:styleId="TextkrperZchn">
    <w:name w:val="Textkörper Zchn"/>
    <w:link w:val="Textkrper"/>
    <w:rsid w:val="00E67095"/>
    <w:rPr>
      <w:rFonts w:ascii="Arial" w:eastAsia="Arial" w:hAnsi="Arial" w:cs="Arial"/>
      <w:color w:val="000000"/>
      <w:sz w:val="20"/>
      <w:lang w:eastAsia="zh-CN"/>
    </w:rPr>
  </w:style>
  <w:style w:type="character" w:customStyle="1" w:styleId="StyleArial11ptItalic">
    <w:name w:val="Style Arial 11 pt Italic"/>
    <w:rsid w:val="00813416"/>
    <w:rPr>
      <w:rFonts w:ascii="Times New Roman" w:hAnsi="Times New Roman"/>
      <w:i/>
      <w:iCs/>
      <w:sz w:val="22"/>
      <w:szCs w:val="22"/>
    </w:rPr>
  </w:style>
  <w:style w:type="paragraph" w:customStyle="1" w:styleId="hugin">
    <w:name w:val="hugin"/>
    <w:basedOn w:val="Standard"/>
    <w:rsid w:val="004735FE"/>
    <w:pPr>
      <w:spacing w:before="100" w:beforeAutospacing="1" w:after="100" w:afterAutospacing="1" w:line="240" w:lineRule="auto"/>
    </w:pPr>
    <w:rPr>
      <w:rFonts w:ascii="Times New Roman" w:eastAsia="Times New Roman" w:hAnsi="Times New Roman" w:cs="Times New Roman"/>
      <w:color w:val="auto"/>
      <w:sz w:val="24"/>
      <w:lang w:val="en-US" w:eastAsia="en-US"/>
    </w:rPr>
  </w:style>
  <w:style w:type="character" w:styleId="Fett">
    <w:name w:val="Strong"/>
    <w:uiPriority w:val="22"/>
    <w:qFormat/>
    <w:rsid w:val="004735FE"/>
    <w:rPr>
      <w:b/>
      <w:bCs/>
    </w:rPr>
  </w:style>
  <w:style w:type="character" w:customStyle="1" w:styleId="KopfzeileZchn">
    <w:name w:val="Kopfzeile Zchn"/>
    <w:basedOn w:val="Absatz-Standardschriftart"/>
    <w:link w:val="Kopfzeile"/>
    <w:uiPriority w:val="99"/>
    <w:rsid w:val="007B7102"/>
    <w:rPr>
      <w:rFonts w:ascii="Arial" w:eastAsia="Arial" w:hAnsi="Arial" w:cs="Arial"/>
      <w:color w:val="000000"/>
      <w:sz w:val="12"/>
      <w:szCs w:val="12"/>
      <w:lang w:val="en-GB" w:eastAsia="zh-CN"/>
    </w:rPr>
  </w:style>
  <w:style w:type="paragraph" w:styleId="Sprechblasentext">
    <w:name w:val="Balloon Text"/>
    <w:basedOn w:val="Standard"/>
    <w:link w:val="SprechblasentextZchn"/>
    <w:uiPriority w:val="99"/>
    <w:semiHidden/>
    <w:unhideWhenUsed/>
    <w:rsid w:val="007B710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102"/>
    <w:rPr>
      <w:rFonts w:ascii="Tahoma" w:eastAsia="Arial" w:hAnsi="Tahoma" w:cs="Tahoma"/>
      <w:color w:val="000000"/>
      <w:sz w:val="16"/>
      <w:szCs w:val="16"/>
      <w:lang w:val="en-GB" w:eastAsia="zh-CN"/>
    </w:rPr>
  </w:style>
  <w:style w:type="character" w:customStyle="1" w:styleId="FuzeileZchn">
    <w:name w:val="Fußzeile Zchn"/>
    <w:basedOn w:val="Absatz-Standardschriftart"/>
    <w:link w:val="Fuzeile"/>
    <w:uiPriority w:val="99"/>
    <w:rsid w:val="00E64E75"/>
    <w:rPr>
      <w:rFonts w:ascii="Arial" w:eastAsia="Arial" w:hAnsi="Arial" w:cs="Arial"/>
      <w:color w:val="000000"/>
      <w:sz w:val="12"/>
      <w:szCs w:val="12"/>
      <w:lang w:val="en-GB" w:eastAsia="zh-CN"/>
    </w:rPr>
  </w:style>
  <w:style w:type="paragraph" w:styleId="Listenabsatz">
    <w:name w:val="List Paragraph"/>
    <w:basedOn w:val="Standard"/>
    <w:uiPriority w:val="34"/>
    <w:qFormat/>
    <w:rsid w:val="00495ADB"/>
    <w:pPr>
      <w:spacing w:line="240" w:lineRule="auto"/>
      <w:ind w:left="720"/>
      <w:contextualSpacing/>
    </w:pPr>
    <w:rPr>
      <w:rFonts w:asciiTheme="minorHAnsi" w:eastAsiaTheme="minorEastAsia" w:hAnsiTheme="minorHAnsi" w:cstheme="minorBidi"/>
      <w:color w:val="auto"/>
      <w:sz w:val="24"/>
      <w:lang w:val="sv-SE" w:eastAsia="sv-SE"/>
    </w:rPr>
  </w:style>
  <w:style w:type="character" w:styleId="Kommentarzeichen">
    <w:name w:val="annotation reference"/>
    <w:basedOn w:val="Absatz-Standardschriftart"/>
    <w:uiPriority w:val="99"/>
    <w:semiHidden/>
    <w:unhideWhenUsed/>
    <w:rsid w:val="00495ADB"/>
    <w:rPr>
      <w:sz w:val="16"/>
      <w:szCs w:val="16"/>
    </w:rPr>
  </w:style>
  <w:style w:type="paragraph" w:styleId="Kommentartext">
    <w:name w:val="annotation text"/>
    <w:basedOn w:val="Standard"/>
    <w:link w:val="KommentartextZchn"/>
    <w:uiPriority w:val="99"/>
    <w:semiHidden/>
    <w:unhideWhenUsed/>
    <w:rsid w:val="00495ADB"/>
    <w:pPr>
      <w:spacing w:line="240" w:lineRule="auto"/>
    </w:pPr>
    <w:rPr>
      <w:rFonts w:asciiTheme="minorHAnsi" w:eastAsiaTheme="minorEastAsia" w:hAnsiTheme="minorHAnsi" w:cstheme="minorBidi"/>
      <w:color w:val="auto"/>
      <w:szCs w:val="20"/>
      <w:lang w:val="sv-SE" w:eastAsia="sv-SE"/>
    </w:rPr>
  </w:style>
  <w:style w:type="character" w:customStyle="1" w:styleId="KommentartextZchn">
    <w:name w:val="Kommentartext Zchn"/>
    <w:basedOn w:val="Absatz-Standardschriftart"/>
    <w:link w:val="Kommentartext"/>
    <w:uiPriority w:val="99"/>
    <w:semiHidden/>
    <w:rsid w:val="00495ADB"/>
    <w:rPr>
      <w:rFonts w:asciiTheme="minorHAnsi" w:eastAsiaTheme="minorEastAsia" w:hAnsiTheme="minorHAnsi" w:cstheme="minorBidi"/>
      <w:lang w:val="sv-SE" w:eastAsia="sv-SE"/>
    </w:rPr>
  </w:style>
  <w:style w:type="paragraph" w:styleId="Kommentarthema">
    <w:name w:val="annotation subject"/>
    <w:basedOn w:val="Kommentartext"/>
    <w:next w:val="Kommentartext"/>
    <w:link w:val="KommentarthemaZchn"/>
    <w:uiPriority w:val="99"/>
    <w:semiHidden/>
    <w:unhideWhenUsed/>
    <w:rsid w:val="0080252F"/>
    <w:rPr>
      <w:rFonts w:ascii="Arial" w:eastAsia="Arial" w:hAnsi="Arial" w:cs="Arial"/>
      <w:b/>
      <w:bCs/>
      <w:color w:val="000000"/>
      <w:lang w:val="en-GB" w:eastAsia="zh-CN"/>
    </w:rPr>
  </w:style>
  <w:style w:type="character" w:customStyle="1" w:styleId="KommentarthemaZchn">
    <w:name w:val="Kommentarthema Zchn"/>
    <w:basedOn w:val="KommentartextZchn"/>
    <w:link w:val="Kommentarthema"/>
    <w:uiPriority w:val="99"/>
    <w:semiHidden/>
    <w:rsid w:val="0080252F"/>
    <w:rPr>
      <w:rFonts w:ascii="Arial" w:eastAsia="Arial" w:hAnsi="Arial" w:cs="Arial"/>
      <w:b/>
      <w:bCs/>
      <w:color w:val="000000"/>
      <w:lang w:val="en-GB" w:eastAsia="zh-CN"/>
    </w:rPr>
  </w:style>
  <w:style w:type="paragraph" w:styleId="KeinLeerraum">
    <w:name w:val="No Spacing"/>
    <w:uiPriority w:val="1"/>
    <w:qFormat/>
    <w:rsid w:val="0080252F"/>
    <w:rPr>
      <w:rFonts w:ascii="Calibri" w:hAnsi="Calibri"/>
      <w:sz w:val="22"/>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095"/>
    <w:pPr>
      <w:spacing w:line="280" w:lineRule="exact"/>
    </w:pPr>
    <w:rPr>
      <w:rFonts w:ascii="Arial" w:eastAsia="Arial" w:hAnsi="Arial" w:cs="Arial"/>
      <w:color w:val="000000"/>
      <w:szCs w:val="24"/>
      <w:lang w:val="en-GB" w:eastAsia="zh-CN"/>
    </w:rPr>
  </w:style>
  <w:style w:type="paragraph" w:styleId="berschrift1">
    <w:name w:val="heading 1"/>
    <w:basedOn w:val="Standard"/>
    <w:next w:val="berschrift2"/>
    <w:qFormat/>
    <w:rsid w:val="00394772"/>
    <w:pPr>
      <w:spacing w:line="400" w:lineRule="atLeast"/>
      <w:outlineLvl w:val="0"/>
    </w:pPr>
    <w:rPr>
      <w:b/>
      <w:sz w:val="36"/>
      <w:szCs w:val="64"/>
    </w:rPr>
  </w:style>
  <w:style w:type="paragraph" w:styleId="berschrift2">
    <w:name w:val="heading 2"/>
    <w:basedOn w:val="berschrift1"/>
    <w:next w:val="Standard"/>
    <w:qFormat/>
    <w:rsid w:val="00394772"/>
    <w:pPr>
      <w:outlineLvl w:val="1"/>
    </w:pPr>
    <w:rPr>
      <w:i/>
    </w:rPr>
  </w:style>
  <w:style w:type="paragraph" w:styleId="berschrift3">
    <w:name w:val="heading 3"/>
    <w:basedOn w:val="Standard"/>
    <w:next w:val="Standard"/>
    <w:qFormat/>
    <w:rsid w:val="00394772"/>
    <w:pPr>
      <w:spacing w:line="400" w:lineRule="atLeast"/>
      <w:outlineLvl w:val="2"/>
    </w:pPr>
    <w:rPr>
      <w:sz w:val="36"/>
      <w:szCs w:val="64"/>
    </w:rPr>
  </w:style>
  <w:style w:type="paragraph" w:styleId="berschrift4">
    <w:name w:val="heading 4"/>
    <w:basedOn w:val="berschrift3"/>
    <w:next w:val="Standard"/>
    <w:qFormat/>
    <w:rsid w:val="00394772"/>
    <w:pPr>
      <w:outlineLvl w:val="3"/>
    </w:pPr>
    <w:rPr>
      <w:i/>
    </w:rPr>
  </w:style>
  <w:style w:type="paragraph" w:styleId="berschrift5">
    <w:name w:val="heading 5"/>
    <w:basedOn w:val="Standard"/>
    <w:next w:val="Standard"/>
    <w:qFormat/>
    <w:rsid w:val="00394772"/>
    <w:pPr>
      <w:spacing w:line="320" w:lineRule="atLeast"/>
      <w:outlineLvl w:val="4"/>
    </w:pPr>
    <w:rPr>
      <w:b/>
      <w:sz w:val="28"/>
      <w:szCs w:val="44"/>
    </w:rPr>
  </w:style>
  <w:style w:type="paragraph" w:styleId="berschrift6">
    <w:name w:val="heading 6"/>
    <w:basedOn w:val="Standard"/>
    <w:next w:val="Standard"/>
    <w:qFormat/>
    <w:rsid w:val="00394772"/>
    <w:pPr>
      <w:spacing w:line="320" w:lineRule="atLeast"/>
      <w:outlineLvl w:val="5"/>
    </w:pPr>
    <w:rPr>
      <w:color w:val="auto"/>
      <w:sz w:val="28"/>
      <w:szCs w:val="36"/>
    </w:rPr>
  </w:style>
  <w:style w:type="paragraph" w:styleId="berschrift7">
    <w:name w:val="heading 7"/>
    <w:basedOn w:val="Standard"/>
    <w:next w:val="Standard"/>
    <w:qFormat/>
    <w:rsid w:val="00394772"/>
    <w:pPr>
      <w:spacing w:line="280" w:lineRule="atLeast"/>
      <w:outlineLvl w:val="6"/>
    </w:pPr>
    <w:rPr>
      <w:b/>
      <w:szCs w:val="36"/>
    </w:rPr>
  </w:style>
  <w:style w:type="paragraph" w:styleId="berschrift8">
    <w:name w:val="heading 8"/>
    <w:basedOn w:val="Standard"/>
    <w:next w:val="Standard"/>
    <w:qFormat/>
    <w:rsid w:val="00394772"/>
    <w:pPr>
      <w:ind w:right="6"/>
      <w:outlineLvl w:val="7"/>
    </w:pPr>
  </w:style>
  <w:style w:type="paragraph" w:styleId="berschrift9">
    <w:name w:val="heading 9"/>
    <w:basedOn w:val="Standard"/>
    <w:next w:val="Standard"/>
    <w:qFormat/>
    <w:rsid w:val="00394772"/>
    <w:pPr>
      <w:ind w:right="6"/>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
    <w:name w:val="Reference"/>
    <w:basedOn w:val="Textkrper"/>
    <w:qFormat/>
    <w:rsid w:val="0099788D"/>
    <w:pPr>
      <w:spacing w:line="240" w:lineRule="exact"/>
    </w:pPr>
    <w:rPr>
      <w:sz w:val="16"/>
    </w:rPr>
  </w:style>
  <w:style w:type="paragraph" w:customStyle="1" w:styleId="Address">
    <w:name w:val="Address"/>
    <w:basedOn w:val="Standard"/>
    <w:rsid w:val="006D6374"/>
    <w:pPr>
      <w:spacing w:line="180" w:lineRule="exact"/>
    </w:pPr>
    <w:rPr>
      <w:color w:val="auto"/>
      <w:sz w:val="14"/>
    </w:rPr>
  </w:style>
  <w:style w:type="paragraph" w:styleId="Rechtsgrundlagenverzeichnis">
    <w:name w:val="table of authorities"/>
    <w:basedOn w:val="Standard"/>
    <w:next w:val="Standard"/>
    <w:semiHidden/>
    <w:rsid w:val="00394772"/>
    <w:pPr>
      <w:ind w:left="220" w:hanging="220"/>
    </w:pPr>
  </w:style>
  <w:style w:type="paragraph" w:styleId="Abbildungsverzeichnis">
    <w:name w:val="table of figures"/>
    <w:basedOn w:val="Standard"/>
    <w:next w:val="Standard"/>
    <w:semiHidden/>
    <w:rsid w:val="00394772"/>
    <w:pPr>
      <w:ind w:left="440" w:hanging="440"/>
    </w:pPr>
  </w:style>
  <w:style w:type="paragraph" w:styleId="RGV-berschrift">
    <w:name w:val="toa heading"/>
    <w:basedOn w:val="Standard"/>
    <w:next w:val="Standard"/>
    <w:semiHidden/>
    <w:rsid w:val="00394772"/>
    <w:pPr>
      <w:spacing w:before="120"/>
    </w:pPr>
    <w:rPr>
      <w:b/>
      <w:bCs/>
    </w:rPr>
  </w:style>
  <w:style w:type="paragraph" w:styleId="Verzeichnis1">
    <w:name w:val="toc 1"/>
    <w:basedOn w:val="Standard"/>
    <w:next w:val="Standard"/>
    <w:semiHidden/>
    <w:rsid w:val="00394772"/>
  </w:style>
  <w:style w:type="paragraph" w:styleId="Verzeichnis2">
    <w:name w:val="toc 2"/>
    <w:basedOn w:val="Standard"/>
    <w:next w:val="Standard"/>
    <w:semiHidden/>
    <w:rsid w:val="00394772"/>
    <w:pPr>
      <w:ind w:left="220"/>
    </w:pPr>
  </w:style>
  <w:style w:type="paragraph" w:styleId="Verzeichnis3">
    <w:name w:val="toc 3"/>
    <w:basedOn w:val="Standard"/>
    <w:next w:val="Standard"/>
    <w:semiHidden/>
    <w:rsid w:val="00394772"/>
    <w:pPr>
      <w:ind w:left="440"/>
    </w:pPr>
  </w:style>
  <w:style w:type="paragraph" w:styleId="Verzeichnis4">
    <w:name w:val="toc 4"/>
    <w:basedOn w:val="Standard"/>
    <w:next w:val="Standard"/>
    <w:semiHidden/>
    <w:rsid w:val="00394772"/>
    <w:pPr>
      <w:ind w:left="660"/>
    </w:pPr>
  </w:style>
  <w:style w:type="paragraph" w:styleId="Verzeichnis5">
    <w:name w:val="toc 5"/>
    <w:basedOn w:val="Standard"/>
    <w:next w:val="Standard"/>
    <w:semiHidden/>
    <w:rsid w:val="00394772"/>
    <w:pPr>
      <w:ind w:left="880"/>
    </w:pPr>
  </w:style>
  <w:style w:type="paragraph" w:styleId="Verzeichnis6">
    <w:name w:val="toc 6"/>
    <w:basedOn w:val="Standard"/>
    <w:next w:val="Standard"/>
    <w:semiHidden/>
    <w:rsid w:val="00394772"/>
    <w:pPr>
      <w:ind w:left="1100"/>
    </w:pPr>
  </w:style>
  <w:style w:type="paragraph" w:styleId="Verzeichnis7">
    <w:name w:val="toc 7"/>
    <w:basedOn w:val="Standard"/>
    <w:next w:val="Standard"/>
    <w:semiHidden/>
    <w:rsid w:val="00394772"/>
    <w:pPr>
      <w:ind w:left="1320"/>
    </w:pPr>
  </w:style>
  <w:style w:type="paragraph" w:styleId="Verzeichnis8">
    <w:name w:val="toc 8"/>
    <w:basedOn w:val="Standard"/>
    <w:next w:val="Standard"/>
    <w:semiHidden/>
    <w:rsid w:val="00394772"/>
    <w:pPr>
      <w:ind w:left="1540"/>
    </w:pPr>
  </w:style>
  <w:style w:type="paragraph" w:styleId="Verzeichnis9">
    <w:name w:val="toc 9"/>
    <w:basedOn w:val="Standard"/>
    <w:next w:val="Standard"/>
    <w:semiHidden/>
    <w:rsid w:val="00394772"/>
    <w:pPr>
      <w:ind w:left="1760"/>
    </w:pPr>
  </w:style>
  <w:style w:type="paragraph" w:styleId="Fuzeile">
    <w:name w:val="footer"/>
    <w:basedOn w:val="Kopfzeile"/>
    <w:link w:val="FuzeileZchn"/>
    <w:uiPriority w:val="99"/>
    <w:rsid w:val="00394772"/>
  </w:style>
  <w:style w:type="paragraph" w:styleId="Kopfzeile">
    <w:name w:val="header"/>
    <w:basedOn w:val="Standard"/>
    <w:link w:val="KopfzeileZchn"/>
    <w:uiPriority w:val="99"/>
    <w:rsid w:val="00394772"/>
    <w:pPr>
      <w:spacing w:line="170" w:lineRule="atLeast"/>
    </w:pPr>
    <w:rPr>
      <w:sz w:val="12"/>
      <w:szCs w:val="12"/>
    </w:rPr>
  </w:style>
  <w:style w:type="paragraph" w:styleId="Index1">
    <w:name w:val="index 1"/>
    <w:basedOn w:val="Standard"/>
    <w:next w:val="Standard"/>
    <w:semiHidden/>
    <w:rsid w:val="00394772"/>
    <w:pPr>
      <w:ind w:left="240" w:hanging="240"/>
    </w:pPr>
  </w:style>
  <w:style w:type="paragraph" w:styleId="Index2">
    <w:name w:val="index 2"/>
    <w:basedOn w:val="Standard"/>
    <w:next w:val="Standard"/>
    <w:semiHidden/>
    <w:rsid w:val="00394772"/>
    <w:pPr>
      <w:ind w:left="480" w:hanging="240"/>
    </w:pPr>
  </w:style>
  <w:style w:type="paragraph" w:styleId="Index3">
    <w:name w:val="index 3"/>
    <w:basedOn w:val="Standard"/>
    <w:next w:val="Standard"/>
    <w:semiHidden/>
    <w:rsid w:val="00394772"/>
    <w:pPr>
      <w:ind w:left="720" w:hanging="240"/>
    </w:pPr>
  </w:style>
  <w:style w:type="paragraph" w:styleId="Index4">
    <w:name w:val="index 4"/>
    <w:basedOn w:val="Standard"/>
    <w:next w:val="Standard"/>
    <w:semiHidden/>
    <w:rsid w:val="00394772"/>
    <w:pPr>
      <w:ind w:left="960" w:hanging="240"/>
    </w:pPr>
  </w:style>
  <w:style w:type="paragraph" w:styleId="Index5">
    <w:name w:val="index 5"/>
    <w:basedOn w:val="Standard"/>
    <w:next w:val="Standard"/>
    <w:semiHidden/>
    <w:rsid w:val="00394772"/>
    <w:pPr>
      <w:ind w:left="1200" w:hanging="240"/>
    </w:pPr>
  </w:style>
  <w:style w:type="paragraph" w:styleId="Index6">
    <w:name w:val="index 6"/>
    <w:basedOn w:val="Standard"/>
    <w:next w:val="Standard"/>
    <w:semiHidden/>
    <w:rsid w:val="00394772"/>
    <w:pPr>
      <w:ind w:left="1440" w:hanging="240"/>
    </w:pPr>
  </w:style>
  <w:style w:type="paragraph" w:styleId="Index7">
    <w:name w:val="index 7"/>
    <w:basedOn w:val="Standard"/>
    <w:next w:val="Standard"/>
    <w:semiHidden/>
    <w:rsid w:val="00394772"/>
    <w:pPr>
      <w:ind w:left="1680" w:hanging="240"/>
    </w:pPr>
  </w:style>
  <w:style w:type="paragraph" w:styleId="Index8">
    <w:name w:val="index 8"/>
    <w:basedOn w:val="Standard"/>
    <w:next w:val="Standard"/>
    <w:semiHidden/>
    <w:rsid w:val="00394772"/>
    <w:pPr>
      <w:ind w:left="1920" w:hanging="240"/>
    </w:pPr>
  </w:style>
  <w:style w:type="paragraph" w:styleId="Index9">
    <w:name w:val="index 9"/>
    <w:basedOn w:val="Standard"/>
    <w:next w:val="Standard"/>
    <w:semiHidden/>
    <w:rsid w:val="00394772"/>
    <w:pPr>
      <w:ind w:left="2160" w:hanging="240"/>
    </w:pPr>
  </w:style>
  <w:style w:type="paragraph" w:styleId="Indexberschrift">
    <w:name w:val="index heading"/>
    <w:basedOn w:val="Standard"/>
    <w:next w:val="Index1"/>
    <w:semiHidden/>
    <w:rsid w:val="00394772"/>
    <w:rPr>
      <w:b/>
      <w:bCs/>
    </w:rPr>
  </w:style>
  <w:style w:type="paragraph" w:styleId="Aufzhlungszeichen">
    <w:name w:val="List Bullet"/>
    <w:basedOn w:val="Standard"/>
    <w:rsid w:val="00BA427B"/>
    <w:pPr>
      <w:numPr>
        <w:numId w:val="1"/>
      </w:numPr>
    </w:pPr>
    <w:rPr>
      <w:lang w:eastAsia="en-US"/>
    </w:rPr>
  </w:style>
  <w:style w:type="paragraph" w:styleId="Aufzhlungszeichen2">
    <w:name w:val="List Bullet 2"/>
    <w:basedOn w:val="Standard"/>
    <w:rsid w:val="00BA427B"/>
    <w:pPr>
      <w:numPr>
        <w:numId w:val="2"/>
      </w:numPr>
    </w:pPr>
    <w:rPr>
      <w:lang w:eastAsia="en-US"/>
    </w:rPr>
  </w:style>
  <w:style w:type="paragraph" w:styleId="Aufzhlungszeichen3">
    <w:name w:val="List Bullet 3"/>
    <w:basedOn w:val="Standard"/>
    <w:rsid w:val="00BA427B"/>
    <w:pPr>
      <w:numPr>
        <w:numId w:val="3"/>
      </w:numPr>
    </w:pPr>
    <w:rPr>
      <w:lang w:eastAsia="en-US"/>
    </w:rPr>
  </w:style>
  <w:style w:type="paragraph" w:styleId="Aufzhlungszeichen4">
    <w:name w:val="List Bullet 4"/>
    <w:basedOn w:val="Standard"/>
    <w:rsid w:val="00BA427B"/>
    <w:pPr>
      <w:numPr>
        <w:numId w:val="4"/>
      </w:numPr>
    </w:pPr>
    <w:rPr>
      <w:lang w:eastAsia="en-US"/>
    </w:rPr>
  </w:style>
  <w:style w:type="paragraph" w:styleId="Aufzhlungszeichen5">
    <w:name w:val="List Bullet 5"/>
    <w:basedOn w:val="Standard"/>
    <w:rsid w:val="00BA427B"/>
    <w:pPr>
      <w:numPr>
        <w:numId w:val="5"/>
      </w:numPr>
    </w:pPr>
    <w:rPr>
      <w:lang w:eastAsia="en-US"/>
    </w:rPr>
  </w:style>
  <w:style w:type="paragraph" w:styleId="Listennummer">
    <w:name w:val="List Number"/>
    <w:basedOn w:val="Standard"/>
    <w:rsid w:val="00BA427B"/>
    <w:pPr>
      <w:numPr>
        <w:numId w:val="6"/>
      </w:numPr>
    </w:pPr>
    <w:rPr>
      <w:lang w:eastAsia="en-US"/>
    </w:rPr>
  </w:style>
  <w:style w:type="paragraph" w:styleId="Listennummer2">
    <w:name w:val="List Number 2"/>
    <w:basedOn w:val="Standard"/>
    <w:rsid w:val="00BA427B"/>
    <w:pPr>
      <w:numPr>
        <w:numId w:val="7"/>
      </w:numPr>
    </w:pPr>
    <w:rPr>
      <w:lang w:eastAsia="en-US"/>
    </w:rPr>
  </w:style>
  <w:style w:type="paragraph" w:styleId="Listennummer3">
    <w:name w:val="List Number 3"/>
    <w:basedOn w:val="Standard"/>
    <w:rsid w:val="00BA427B"/>
    <w:pPr>
      <w:numPr>
        <w:numId w:val="8"/>
      </w:numPr>
    </w:pPr>
    <w:rPr>
      <w:lang w:eastAsia="en-US"/>
    </w:rPr>
  </w:style>
  <w:style w:type="paragraph" w:styleId="Listennummer4">
    <w:name w:val="List Number 4"/>
    <w:basedOn w:val="Standard"/>
    <w:rsid w:val="00BA427B"/>
    <w:pPr>
      <w:numPr>
        <w:numId w:val="9"/>
      </w:numPr>
    </w:pPr>
    <w:rPr>
      <w:lang w:eastAsia="en-US"/>
    </w:rPr>
  </w:style>
  <w:style w:type="paragraph" w:styleId="Listennummer5">
    <w:name w:val="List Number 5"/>
    <w:basedOn w:val="Standard"/>
    <w:rsid w:val="00BA427B"/>
    <w:pPr>
      <w:numPr>
        <w:numId w:val="10"/>
      </w:numPr>
    </w:pPr>
    <w:rPr>
      <w:lang w:eastAsia="en-US"/>
    </w:rPr>
  </w:style>
  <w:style w:type="character" w:styleId="Hyperlink">
    <w:name w:val="Hyperlink"/>
    <w:rsid w:val="00394772"/>
    <w:rPr>
      <w:color w:val="0000FF"/>
      <w:u w:val="single"/>
    </w:rPr>
  </w:style>
  <w:style w:type="paragraph" w:styleId="Textkrper">
    <w:name w:val="Body Text"/>
    <w:basedOn w:val="Standard"/>
    <w:link w:val="TextkrperZchn"/>
    <w:rsid w:val="00E67095"/>
  </w:style>
  <w:style w:type="character" w:styleId="BesuchterHyperlink">
    <w:name w:val="FollowedHyperlink"/>
    <w:rsid w:val="00394772"/>
    <w:rPr>
      <w:color w:val="800080"/>
      <w:u w:val="single"/>
    </w:rPr>
  </w:style>
  <w:style w:type="paragraph" w:customStyle="1" w:styleId="CompanyName">
    <w:name w:val="Company Name"/>
    <w:basedOn w:val="Standard"/>
    <w:qFormat/>
    <w:rsid w:val="006D6374"/>
    <w:pPr>
      <w:spacing w:line="180" w:lineRule="exact"/>
    </w:pPr>
    <w:rPr>
      <w:rFonts w:ascii="Arial Bold" w:hAnsi="Arial Bold"/>
      <w:color w:val="auto"/>
      <w:sz w:val="14"/>
    </w:rPr>
  </w:style>
  <w:style w:type="paragraph" w:customStyle="1" w:styleId="BusinessID">
    <w:name w:val="Business ID"/>
    <w:basedOn w:val="Standard"/>
    <w:qFormat/>
    <w:rsid w:val="008D4CB1"/>
    <w:pPr>
      <w:spacing w:line="240" w:lineRule="auto"/>
    </w:pPr>
    <w:rPr>
      <w:color w:val="auto"/>
      <w:sz w:val="12"/>
    </w:rPr>
  </w:style>
  <w:style w:type="paragraph" w:customStyle="1" w:styleId="DetailsBold">
    <w:name w:val="Details Bold"/>
    <w:basedOn w:val="Textkrper"/>
    <w:qFormat/>
    <w:rsid w:val="00032D21"/>
    <w:rPr>
      <w:rFonts w:ascii="Arial Bold" w:hAnsi="Arial Bold"/>
      <w:sz w:val="16"/>
    </w:rPr>
  </w:style>
  <w:style w:type="paragraph" w:customStyle="1" w:styleId="Details">
    <w:name w:val="Details"/>
    <w:basedOn w:val="Textkrper"/>
    <w:qFormat/>
    <w:rsid w:val="00032D21"/>
    <w:rPr>
      <w:sz w:val="16"/>
    </w:rPr>
  </w:style>
  <w:style w:type="paragraph" w:customStyle="1" w:styleId="Subheading">
    <w:name w:val="Subheading"/>
    <w:basedOn w:val="Standard"/>
    <w:next w:val="Textkrper"/>
    <w:qFormat/>
    <w:rsid w:val="005975C1"/>
    <w:rPr>
      <w:rFonts w:ascii="Arial Bold" w:hAnsi="Arial Bold"/>
      <w:bCs/>
    </w:rPr>
  </w:style>
  <w:style w:type="table" w:styleId="Tabellenraster">
    <w:name w:val="Table Grid"/>
    <w:basedOn w:val="NormaleTabelle"/>
    <w:rsid w:val="00752E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gal">
    <w:name w:val="Legal"/>
    <w:basedOn w:val="Standard"/>
    <w:qFormat/>
    <w:rsid w:val="00752EEB"/>
    <w:pPr>
      <w:spacing w:line="180" w:lineRule="exact"/>
    </w:pPr>
    <w:rPr>
      <w:sz w:val="14"/>
    </w:rPr>
  </w:style>
  <w:style w:type="paragraph" w:styleId="Titel">
    <w:name w:val="Title"/>
    <w:next w:val="Subheading"/>
    <w:link w:val="TitelZchn"/>
    <w:qFormat/>
    <w:rsid w:val="006F01C5"/>
    <w:pPr>
      <w:spacing w:before="850" w:line="280" w:lineRule="exact"/>
      <w:contextualSpacing/>
    </w:pPr>
    <w:rPr>
      <w:rFonts w:ascii="Arial Bold" w:hAnsi="Arial Bold"/>
      <w:spacing w:val="5"/>
      <w:kern w:val="28"/>
      <w:sz w:val="24"/>
      <w:szCs w:val="52"/>
      <w:lang w:val="en-GB" w:eastAsia="zh-CN"/>
    </w:rPr>
  </w:style>
  <w:style w:type="character" w:customStyle="1" w:styleId="TitelZchn">
    <w:name w:val="Titel Zchn"/>
    <w:link w:val="Titel"/>
    <w:rsid w:val="006F01C5"/>
    <w:rPr>
      <w:rFonts w:ascii="Arial Bold" w:eastAsia="Times New Roman" w:hAnsi="Arial Bold" w:cs="Times New Roman"/>
      <w:spacing w:val="5"/>
      <w:kern w:val="28"/>
      <w:sz w:val="24"/>
      <w:szCs w:val="52"/>
      <w:lang w:val="en-GB" w:eastAsia="zh-CN" w:bidi="ar-SA"/>
    </w:rPr>
  </w:style>
  <w:style w:type="character" w:customStyle="1" w:styleId="TextkrperZchn">
    <w:name w:val="Textkörper Zchn"/>
    <w:link w:val="Textkrper"/>
    <w:rsid w:val="00E67095"/>
    <w:rPr>
      <w:rFonts w:ascii="Arial" w:eastAsia="Arial" w:hAnsi="Arial" w:cs="Arial"/>
      <w:color w:val="000000"/>
      <w:sz w:val="20"/>
      <w:lang w:eastAsia="zh-CN"/>
    </w:rPr>
  </w:style>
  <w:style w:type="character" w:customStyle="1" w:styleId="StyleArial11ptItalic">
    <w:name w:val="Style Arial 11 pt Italic"/>
    <w:rsid w:val="00813416"/>
    <w:rPr>
      <w:rFonts w:ascii="Times New Roman" w:hAnsi="Times New Roman"/>
      <w:i/>
      <w:iCs/>
      <w:sz w:val="22"/>
      <w:szCs w:val="22"/>
    </w:rPr>
  </w:style>
  <w:style w:type="paragraph" w:customStyle="1" w:styleId="hugin">
    <w:name w:val="hugin"/>
    <w:basedOn w:val="Standard"/>
    <w:rsid w:val="004735FE"/>
    <w:pPr>
      <w:spacing w:before="100" w:beforeAutospacing="1" w:after="100" w:afterAutospacing="1" w:line="240" w:lineRule="auto"/>
    </w:pPr>
    <w:rPr>
      <w:rFonts w:ascii="Times New Roman" w:eastAsia="Times New Roman" w:hAnsi="Times New Roman" w:cs="Times New Roman"/>
      <w:color w:val="auto"/>
      <w:sz w:val="24"/>
      <w:lang w:val="en-US" w:eastAsia="en-US"/>
    </w:rPr>
  </w:style>
  <w:style w:type="character" w:styleId="Fett">
    <w:name w:val="Strong"/>
    <w:uiPriority w:val="22"/>
    <w:qFormat/>
    <w:rsid w:val="004735FE"/>
    <w:rPr>
      <w:b/>
      <w:bCs/>
    </w:rPr>
  </w:style>
  <w:style w:type="character" w:customStyle="1" w:styleId="KopfzeileZchn">
    <w:name w:val="Kopfzeile Zchn"/>
    <w:basedOn w:val="Absatz-Standardschriftart"/>
    <w:link w:val="Kopfzeile"/>
    <w:uiPriority w:val="99"/>
    <w:rsid w:val="007B7102"/>
    <w:rPr>
      <w:rFonts w:ascii="Arial" w:eastAsia="Arial" w:hAnsi="Arial" w:cs="Arial"/>
      <w:color w:val="000000"/>
      <w:sz w:val="12"/>
      <w:szCs w:val="12"/>
      <w:lang w:val="en-GB" w:eastAsia="zh-CN"/>
    </w:rPr>
  </w:style>
  <w:style w:type="paragraph" w:styleId="Sprechblasentext">
    <w:name w:val="Balloon Text"/>
    <w:basedOn w:val="Standard"/>
    <w:link w:val="SprechblasentextZchn"/>
    <w:uiPriority w:val="99"/>
    <w:semiHidden/>
    <w:unhideWhenUsed/>
    <w:rsid w:val="007B710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102"/>
    <w:rPr>
      <w:rFonts w:ascii="Tahoma" w:eastAsia="Arial" w:hAnsi="Tahoma" w:cs="Tahoma"/>
      <w:color w:val="000000"/>
      <w:sz w:val="16"/>
      <w:szCs w:val="16"/>
      <w:lang w:val="en-GB" w:eastAsia="zh-CN"/>
    </w:rPr>
  </w:style>
  <w:style w:type="character" w:customStyle="1" w:styleId="FuzeileZchn">
    <w:name w:val="Fußzeile Zchn"/>
    <w:basedOn w:val="Absatz-Standardschriftart"/>
    <w:link w:val="Fuzeile"/>
    <w:uiPriority w:val="99"/>
    <w:rsid w:val="00E64E75"/>
    <w:rPr>
      <w:rFonts w:ascii="Arial" w:eastAsia="Arial" w:hAnsi="Arial" w:cs="Arial"/>
      <w:color w:val="000000"/>
      <w:sz w:val="12"/>
      <w:szCs w:val="12"/>
      <w:lang w:val="en-GB" w:eastAsia="zh-CN"/>
    </w:rPr>
  </w:style>
  <w:style w:type="paragraph" w:styleId="Listenabsatz">
    <w:name w:val="List Paragraph"/>
    <w:basedOn w:val="Standard"/>
    <w:uiPriority w:val="34"/>
    <w:qFormat/>
    <w:rsid w:val="00495ADB"/>
    <w:pPr>
      <w:spacing w:line="240" w:lineRule="auto"/>
      <w:ind w:left="720"/>
      <w:contextualSpacing/>
    </w:pPr>
    <w:rPr>
      <w:rFonts w:asciiTheme="minorHAnsi" w:eastAsiaTheme="minorEastAsia" w:hAnsiTheme="minorHAnsi" w:cstheme="minorBidi"/>
      <w:color w:val="auto"/>
      <w:sz w:val="24"/>
      <w:lang w:val="sv-SE" w:eastAsia="sv-SE"/>
    </w:rPr>
  </w:style>
  <w:style w:type="character" w:styleId="Kommentarzeichen">
    <w:name w:val="annotation reference"/>
    <w:basedOn w:val="Absatz-Standardschriftart"/>
    <w:uiPriority w:val="99"/>
    <w:semiHidden/>
    <w:unhideWhenUsed/>
    <w:rsid w:val="00495ADB"/>
    <w:rPr>
      <w:sz w:val="16"/>
      <w:szCs w:val="16"/>
    </w:rPr>
  </w:style>
  <w:style w:type="paragraph" w:styleId="Kommentartext">
    <w:name w:val="annotation text"/>
    <w:basedOn w:val="Standard"/>
    <w:link w:val="KommentartextZchn"/>
    <w:uiPriority w:val="99"/>
    <w:semiHidden/>
    <w:unhideWhenUsed/>
    <w:rsid w:val="00495ADB"/>
    <w:pPr>
      <w:spacing w:line="240" w:lineRule="auto"/>
    </w:pPr>
    <w:rPr>
      <w:rFonts w:asciiTheme="minorHAnsi" w:eastAsiaTheme="minorEastAsia" w:hAnsiTheme="minorHAnsi" w:cstheme="minorBidi"/>
      <w:color w:val="auto"/>
      <w:szCs w:val="20"/>
      <w:lang w:val="sv-SE" w:eastAsia="sv-SE"/>
    </w:rPr>
  </w:style>
  <w:style w:type="character" w:customStyle="1" w:styleId="KommentartextZchn">
    <w:name w:val="Kommentartext Zchn"/>
    <w:basedOn w:val="Absatz-Standardschriftart"/>
    <w:link w:val="Kommentartext"/>
    <w:uiPriority w:val="99"/>
    <w:semiHidden/>
    <w:rsid w:val="00495ADB"/>
    <w:rPr>
      <w:rFonts w:asciiTheme="minorHAnsi" w:eastAsiaTheme="minorEastAsia" w:hAnsiTheme="minorHAnsi" w:cstheme="minorBidi"/>
      <w:lang w:val="sv-SE" w:eastAsia="sv-SE"/>
    </w:rPr>
  </w:style>
  <w:style w:type="paragraph" w:styleId="Kommentarthema">
    <w:name w:val="annotation subject"/>
    <w:basedOn w:val="Kommentartext"/>
    <w:next w:val="Kommentartext"/>
    <w:link w:val="KommentarthemaZchn"/>
    <w:uiPriority w:val="99"/>
    <w:semiHidden/>
    <w:unhideWhenUsed/>
    <w:rsid w:val="0080252F"/>
    <w:rPr>
      <w:rFonts w:ascii="Arial" w:eastAsia="Arial" w:hAnsi="Arial" w:cs="Arial"/>
      <w:b/>
      <w:bCs/>
      <w:color w:val="000000"/>
      <w:lang w:val="en-GB" w:eastAsia="zh-CN"/>
    </w:rPr>
  </w:style>
  <w:style w:type="character" w:customStyle="1" w:styleId="KommentarthemaZchn">
    <w:name w:val="Kommentarthema Zchn"/>
    <w:basedOn w:val="KommentartextZchn"/>
    <w:link w:val="Kommentarthema"/>
    <w:uiPriority w:val="99"/>
    <w:semiHidden/>
    <w:rsid w:val="0080252F"/>
    <w:rPr>
      <w:rFonts w:ascii="Arial" w:eastAsia="Arial" w:hAnsi="Arial" w:cs="Arial"/>
      <w:b/>
      <w:bCs/>
      <w:color w:val="000000"/>
      <w:lang w:val="en-GB" w:eastAsia="zh-CN"/>
    </w:rPr>
  </w:style>
  <w:style w:type="paragraph" w:styleId="KeinLeerraum">
    <w:name w:val="No Spacing"/>
    <w:uiPriority w:val="1"/>
    <w:qFormat/>
    <w:rsid w:val="0080252F"/>
    <w:rPr>
      <w:rFonts w:ascii="Calibri" w:hAnsi="Calibri"/>
      <w:sz w:val="22"/>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89225">
      <w:bodyDiv w:val="1"/>
      <w:marLeft w:val="0"/>
      <w:marRight w:val="0"/>
      <w:marTop w:val="0"/>
      <w:marBottom w:val="0"/>
      <w:divBdr>
        <w:top w:val="none" w:sz="0" w:space="0" w:color="auto"/>
        <w:left w:val="none" w:sz="0" w:space="0" w:color="auto"/>
        <w:bottom w:val="none" w:sz="0" w:space="0" w:color="auto"/>
        <w:right w:val="none" w:sz="0" w:space="0" w:color="auto"/>
      </w:divBdr>
    </w:div>
    <w:div w:id="1798253616">
      <w:bodyDiv w:val="1"/>
      <w:marLeft w:val="0"/>
      <w:marRight w:val="0"/>
      <w:marTop w:val="0"/>
      <w:marBottom w:val="0"/>
      <w:divBdr>
        <w:top w:val="none" w:sz="0" w:space="0" w:color="auto"/>
        <w:left w:val="none" w:sz="0" w:space="0" w:color="auto"/>
        <w:bottom w:val="none" w:sz="0" w:space="0" w:color="auto"/>
        <w:right w:val="none" w:sz="0" w:space="0" w:color="auto"/>
      </w:divBdr>
      <w:divsChild>
        <w:div w:id="1878272786">
          <w:marLeft w:val="0"/>
          <w:marRight w:val="0"/>
          <w:marTop w:val="0"/>
          <w:marBottom w:val="0"/>
          <w:divBdr>
            <w:top w:val="none" w:sz="0" w:space="0" w:color="auto"/>
            <w:left w:val="none" w:sz="0" w:space="0" w:color="auto"/>
            <w:bottom w:val="none" w:sz="0" w:space="0" w:color="auto"/>
            <w:right w:val="none" w:sz="0" w:space="0" w:color="auto"/>
          </w:divBdr>
          <w:divsChild>
            <w:div w:id="2104495825">
              <w:marLeft w:val="0"/>
              <w:marRight w:val="0"/>
              <w:marTop w:val="0"/>
              <w:marBottom w:val="0"/>
              <w:divBdr>
                <w:top w:val="none" w:sz="0" w:space="0" w:color="auto"/>
                <w:left w:val="none" w:sz="0" w:space="0" w:color="auto"/>
                <w:bottom w:val="none" w:sz="0" w:space="0" w:color="auto"/>
                <w:right w:val="none" w:sz="0" w:space="0" w:color="auto"/>
              </w:divBdr>
              <w:divsChild>
                <w:div w:id="76100004">
                  <w:marLeft w:val="0"/>
                  <w:marRight w:val="0"/>
                  <w:marTop w:val="0"/>
                  <w:marBottom w:val="0"/>
                  <w:divBdr>
                    <w:top w:val="none" w:sz="0" w:space="0" w:color="auto"/>
                    <w:left w:val="none" w:sz="0" w:space="0" w:color="auto"/>
                    <w:bottom w:val="none" w:sz="0" w:space="0" w:color="auto"/>
                    <w:right w:val="none" w:sz="0" w:space="0" w:color="auto"/>
                  </w:divBdr>
                  <w:divsChild>
                    <w:div w:id="2065327802">
                      <w:marLeft w:val="0"/>
                      <w:marRight w:val="0"/>
                      <w:marTop w:val="0"/>
                      <w:marBottom w:val="0"/>
                      <w:divBdr>
                        <w:top w:val="none" w:sz="0" w:space="0" w:color="auto"/>
                        <w:left w:val="none" w:sz="0" w:space="0" w:color="auto"/>
                        <w:bottom w:val="none" w:sz="0" w:space="0" w:color="auto"/>
                        <w:right w:val="none" w:sz="0" w:space="0" w:color="auto"/>
                      </w:divBdr>
                      <w:divsChild>
                        <w:div w:id="6717118">
                          <w:marLeft w:val="0"/>
                          <w:marRight w:val="0"/>
                          <w:marTop w:val="0"/>
                          <w:marBottom w:val="0"/>
                          <w:divBdr>
                            <w:top w:val="none" w:sz="0" w:space="0" w:color="auto"/>
                            <w:left w:val="none" w:sz="0" w:space="0" w:color="auto"/>
                            <w:bottom w:val="none" w:sz="0" w:space="0" w:color="auto"/>
                            <w:right w:val="none" w:sz="0" w:space="0" w:color="auto"/>
                          </w:divBdr>
                          <w:divsChild>
                            <w:div w:id="1893926258">
                              <w:marLeft w:val="0"/>
                              <w:marRight w:val="0"/>
                              <w:marTop w:val="0"/>
                              <w:marBottom w:val="0"/>
                              <w:divBdr>
                                <w:top w:val="none" w:sz="0" w:space="0" w:color="auto"/>
                                <w:left w:val="none" w:sz="0" w:space="0" w:color="auto"/>
                                <w:bottom w:val="none" w:sz="0" w:space="0" w:color="auto"/>
                                <w:right w:val="none" w:sz="0" w:space="0" w:color="auto"/>
                              </w:divBdr>
                              <w:divsChild>
                                <w:div w:id="112529288">
                                  <w:marLeft w:val="0"/>
                                  <w:marRight w:val="0"/>
                                  <w:marTop w:val="0"/>
                                  <w:marBottom w:val="0"/>
                                  <w:divBdr>
                                    <w:top w:val="none" w:sz="0" w:space="0" w:color="auto"/>
                                    <w:left w:val="none" w:sz="0" w:space="0" w:color="auto"/>
                                    <w:bottom w:val="none" w:sz="0" w:space="0" w:color="auto"/>
                                    <w:right w:val="none" w:sz="0" w:space="0" w:color="auto"/>
                                  </w:divBdr>
                                  <w:divsChild>
                                    <w:div w:id="559564008">
                                      <w:marLeft w:val="0"/>
                                      <w:marRight w:val="0"/>
                                      <w:marTop w:val="0"/>
                                      <w:marBottom w:val="0"/>
                                      <w:divBdr>
                                        <w:top w:val="none" w:sz="0" w:space="0" w:color="auto"/>
                                        <w:left w:val="none" w:sz="0" w:space="0" w:color="auto"/>
                                        <w:bottom w:val="none" w:sz="0" w:space="0" w:color="auto"/>
                                        <w:right w:val="none" w:sz="0" w:space="0" w:color="auto"/>
                                      </w:divBdr>
                                      <w:divsChild>
                                        <w:div w:id="90007252">
                                          <w:marLeft w:val="0"/>
                                          <w:marRight w:val="0"/>
                                          <w:marTop w:val="0"/>
                                          <w:marBottom w:val="0"/>
                                          <w:divBdr>
                                            <w:top w:val="none" w:sz="0" w:space="0" w:color="auto"/>
                                            <w:left w:val="none" w:sz="0" w:space="0" w:color="auto"/>
                                            <w:bottom w:val="none" w:sz="0" w:space="0" w:color="auto"/>
                                            <w:right w:val="none" w:sz="0" w:space="0" w:color="auto"/>
                                          </w:divBdr>
                                          <w:divsChild>
                                            <w:div w:id="13408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itas.com/" TargetMode="External"/><Relationship Id="rId13" Type="http://schemas.openxmlformats.org/officeDocument/2006/relationships/hyperlink" Target="http://www.perusa.de"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bause@vocato.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chmidt-gothan@perusa.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cid:image005.png@01CC487A.ED9D22D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vocat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3486</Characters>
  <Application>Microsoft Office Word</Application>
  <DocSecurity>0</DocSecurity>
  <Lines>29</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Pressmitteilung Perusa</vt:lpstr>
      <vt:lpstr/>
    </vt:vector>
  </TitlesOfParts>
  <Company>Ahlstrom</Company>
  <LinksUpToDate>false</LinksUpToDate>
  <CharactersWithSpaces>3995</CharactersWithSpaces>
  <SharedDoc>false</SharedDoc>
  <HyperlinkBase/>
  <HLinks>
    <vt:vector size="6" baseType="variant">
      <vt:variant>
        <vt:i4>5439578</vt:i4>
      </vt:variant>
      <vt:variant>
        <vt:i4>0</vt:i4>
      </vt:variant>
      <vt:variant>
        <vt:i4>0</vt:i4>
      </vt:variant>
      <vt:variant>
        <vt:i4>5</vt:i4>
      </vt:variant>
      <vt:variant>
        <vt:lpwstr>http://www.ahlstrom.com/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Pressmitteilung Perusa</dc:title>
  <dc:creator>mkivisto</dc:creator>
  <cp:lastModifiedBy>Birte Mibach</cp:lastModifiedBy>
  <cp:revision>8</cp:revision>
  <cp:lastPrinted>2016-06-06T09:01:00Z</cp:lastPrinted>
  <dcterms:created xsi:type="dcterms:W3CDTF">2016-06-03T14:43:00Z</dcterms:created>
  <dcterms:modified xsi:type="dcterms:W3CDTF">2016-06-06T09:09:00Z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www.nicholas-wright.com</vt:lpwstr>
  </property>
</Properties>
</file>